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3A1" w:rsidRDefault="00FE33A1" w:rsidP="00FE33A1">
      <w:pPr>
        <w:tabs>
          <w:tab w:val="left" w:pos="1263"/>
        </w:tabs>
        <w:spacing w:line="500" w:lineRule="exact"/>
        <w:ind w:right="160"/>
        <w:jc w:val="center"/>
        <w:rPr>
          <w:rFonts w:ascii="方正小标宋简体" w:eastAsia="方正小标宋简体"/>
          <w:sz w:val="44"/>
          <w:szCs w:val="44"/>
        </w:rPr>
      </w:pPr>
      <w:r>
        <w:rPr>
          <w:rFonts w:ascii="方正小标宋简体" w:eastAsia="方正小标宋简体" w:hint="eastAsia"/>
          <w:sz w:val="44"/>
          <w:szCs w:val="44"/>
        </w:rPr>
        <w:t>轨道专业T</w:t>
      </w:r>
      <w:proofErr w:type="gramStart"/>
      <w:r>
        <w:rPr>
          <w:rFonts w:ascii="方正小标宋简体" w:eastAsia="方正小标宋简体" w:hint="eastAsia"/>
          <w:sz w:val="44"/>
          <w:szCs w:val="44"/>
        </w:rPr>
        <w:t>台实训</w:t>
      </w:r>
      <w:proofErr w:type="gramEnd"/>
      <w:r>
        <w:rPr>
          <w:rFonts w:ascii="方正小标宋简体" w:eastAsia="方正小标宋简体" w:hint="eastAsia"/>
          <w:sz w:val="44"/>
          <w:szCs w:val="44"/>
        </w:rPr>
        <w:t>室装修与布线项目</w:t>
      </w:r>
    </w:p>
    <w:p w:rsidR="00FE33A1" w:rsidRDefault="00FE33A1" w:rsidP="00FE33A1">
      <w:pPr>
        <w:tabs>
          <w:tab w:val="left" w:pos="1263"/>
        </w:tabs>
        <w:spacing w:line="500" w:lineRule="exact"/>
        <w:ind w:right="160"/>
        <w:jc w:val="center"/>
        <w:rPr>
          <w:rFonts w:ascii="方正小标宋简体" w:eastAsia="方正小标宋简体"/>
          <w:sz w:val="44"/>
          <w:szCs w:val="44"/>
        </w:rPr>
      </w:pPr>
      <w:r>
        <w:rPr>
          <w:rFonts w:ascii="方正小标宋简体" w:eastAsia="方正小标宋简体" w:hint="eastAsia"/>
          <w:sz w:val="44"/>
          <w:szCs w:val="44"/>
        </w:rPr>
        <w:t>报价单</w:t>
      </w:r>
    </w:p>
    <w:p w:rsidR="00FE33A1" w:rsidRDefault="00FE33A1" w:rsidP="00FE33A1">
      <w:pPr>
        <w:tabs>
          <w:tab w:val="left" w:pos="1263"/>
        </w:tabs>
        <w:spacing w:line="500" w:lineRule="exact"/>
        <w:ind w:right="160"/>
        <w:rPr>
          <w:rFonts w:ascii="仿宋_GB2312" w:eastAsia="仿宋_GB2312"/>
          <w:sz w:val="32"/>
          <w:szCs w:val="32"/>
        </w:rPr>
      </w:pPr>
      <w:r>
        <w:rPr>
          <w:rFonts w:ascii="仿宋_GB2312" w:eastAsia="仿宋_GB2312" w:hint="eastAsia"/>
          <w:sz w:val="32"/>
          <w:szCs w:val="32"/>
        </w:rPr>
        <w:t xml:space="preserve">单位名称（盖章）： </w:t>
      </w:r>
    </w:p>
    <w:p w:rsidR="00FE33A1" w:rsidRDefault="00FE33A1" w:rsidP="00FE33A1">
      <w:pPr>
        <w:tabs>
          <w:tab w:val="left" w:pos="1263"/>
        </w:tabs>
        <w:spacing w:line="500" w:lineRule="exact"/>
        <w:ind w:right="160"/>
        <w:rPr>
          <w:rFonts w:ascii="仿宋_GB2312" w:eastAsia="仿宋_GB2312"/>
          <w:sz w:val="32"/>
          <w:szCs w:val="32"/>
        </w:rPr>
      </w:pPr>
      <w:r>
        <w:rPr>
          <w:rFonts w:ascii="仿宋_GB2312" w:eastAsia="仿宋_GB2312" w:hint="eastAsia"/>
          <w:sz w:val="32"/>
          <w:szCs w:val="32"/>
        </w:rPr>
        <w:t>单位地址：</w:t>
      </w:r>
    </w:p>
    <w:p w:rsidR="00FE33A1" w:rsidRDefault="00FE33A1" w:rsidP="00FE33A1">
      <w:pPr>
        <w:tabs>
          <w:tab w:val="left" w:pos="1263"/>
        </w:tabs>
        <w:spacing w:line="500" w:lineRule="exact"/>
        <w:ind w:right="160"/>
        <w:rPr>
          <w:rFonts w:ascii="仿宋_GB2312" w:eastAsia="仿宋_GB2312"/>
          <w:sz w:val="32"/>
          <w:szCs w:val="32"/>
        </w:rPr>
      </w:pPr>
      <w:r>
        <w:rPr>
          <w:rFonts w:ascii="仿宋_GB2312" w:eastAsia="仿宋_GB2312" w:hint="eastAsia"/>
          <w:sz w:val="32"/>
          <w:szCs w:val="32"/>
        </w:rPr>
        <w:t>联系人：            联系方式：</w:t>
      </w:r>
    </w:p>
    <w:tbl>
      <w:tblPr>
        <w:tblW w:w="9769" w:type="dxa"/>
        <w:jc w:val="center"/>
        <w:tblLayout w:type="fixed"/>
        <w:tblCellMar>
          <w:top w:w="15" w:type="dxa"/>
          <w:left w:w="15" w:type="dxa"/>
          <w:bottom w:w="15" w:type="dxa"/>
          <w:right w:w="15" w:type="dxa"/>
        </w:tblCellMar>
        <w:tblLook w:val="04A0" w:firstRow="1" w:lastRow="0" w:firstColumn="1" w:lastColumn="0" w:noHBand="0" w:noVBand="1"/>
      </w:tblPr>
      <w:tblGrid>
        <w:gridCol w:w="321"/>
        <w:gridCol w:w="497"/>
        <w:gridCol w:w="675"/>
        <w:gridCol w:w="480"/>
        <w:gridCol w:w="432"/>
        <w:gridCol w:w="5351"/>
        <w:gridCol w:w="892"/>
        <w:gridCol w:w="1121"/>
      </w:tblGrid>
      <w:tr w:rsidR="00FE33A1" w:rsidTr="00267EE6">
        <w:trPr>
          <w:trHeight w:val="630"/>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序号</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货物</w:t>
            </w:r>
          </w:p>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名称</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参考品牌型号规格</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textAlignment w:val="center"/>
              <w:rPr>
                <w:rFonts w:ascii="仿宋" w:eastAsia="仿宋" w:hAnsi="仿宋" w:cs="仿宋"/>
                <w:bCs/>
                <w:color w:val="000000"/>
                <w:szCs w:val="21"/>
              </w:rPr>
            </w:pPr>
            <w:r>
              <w:rPr>
                <w:rFonts w:ascii="仿宋" w:eastAsia="仿宋" w:hAnsi="仿宋" w:cs="仿宋" w:hint="eastAsia"/>
                <w:bCs/>
                <w:noProof/>
                <w:color w:val="000000"/>
                <w:kern w:val="0"/>
                <w:szCs w:val="21"/>
              </w:rPr>
              <w:drawing>
                <wp:inline distT="0" distB="0" distL="114300" distR="114300" wp14:anchorId="105937F9" wp14:editId="49C4FD49">
                  <wp:extent cx="9525" cy="9525"/>
                  <wp:effectExtent l="0" t="0" r="0" b="0"/>
                  <wp:docPr id="9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4" descr="IMG_259"/>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ascii="仿宋" w:eastAsia="仿宋" w:hAnsi="仿宋" w:cs="仿宋" w:hint="eastAsia"/>
                <w:bCs/>
                <w:color w:val="000000"/>
                <w:kern w:val="0"/>
                <w:szCs w:val="21"/>
                <w:lang w:bidi="ar"/>
              </w:rPr>
              <w:t>数量</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单位</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参数</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单价</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合计（元）</w:t>
            </w:r>
          </w:p>
        </w:tc>
      </w:tr>
      <w:tr w:rsidR="00FE33A1" w:rsidTr="00267EE6">
        <w:trPr>
          <w:trHeight w:val="495"/>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投影布线</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国产</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批</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含投影机安装使用的吊架、幕布支架、分频器、HDMI线、控制线、插座、电源线、PVC槽等材料、空气开关等包工包料。</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495"/>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2</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音响工程线材</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proofErr w:type="gramStart"/>
            <w:r>
              <w:rPr>
                <w:rFonts w:ascii="仿宋" w:eastAsia="仿宋" w:hAnsi="仿宋" w:cs="仿宋" w:hint="eastAsia"/>
                <w:bCs/>
                <w:color w:val="000000"/>
                <w:kern w:val="0"/>
                <w:szCs w:val="21"/>
                <w:lang w:bidi="ar"/>
              </w:rPr>
              <w:t>燃声</w:t>
            </w:r>
            <w:proofErr w:type="gramEnd"/>
            <w:r>
              <w:rPr>
                <w:rFonts w:ascii="仿宋" w:eastAsia="仿宋" w:hAnsi="仿宋" w:cs="仿宋" w:hint="eastAsia"/>
                <w:bCs/>
                <w:color w:val="000000"/>
                <w:kern w:val="0"/>
                <w:szCs w:val="21"/>
                <w:lang w:bidi="ar"/>
              </w:rPr>
              <w:t>2*2.5</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 xml:space="preserve">150 </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米</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无氧铜,国标 03</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495"/>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音响布线</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定制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 xml:space="preserve">1 </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批</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音箱吊架\接头\管材、过机信号线等辅助材料及人工费</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561"/>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4</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灯光布线</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定制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批</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安装所需要的电源线、信号线、卡</w:t>
            </w:r>
            <w:proofErr w:type="gramStart"/>
            <w:r>
              <w:rPr>
                <w:rFonts w:ascii="仿宋" w:eastAsia="仿宋" w:hAnsi="仿宋" w:cs="仿宋" w:hint="eastAsia"/>
                <w:bCs/>
                <w:color w:val="000000"/>
                <w:kern w:val="0"/>
                <w:szCs w:val="21"/>
                <w:lang w:bidi="ar"/>
              </w:rPr>
              <w:t>侬</w:t>
            </w:r>
            <w:proofErr w:type="gramEnd"/>
            <w:r>
              <w:rPr>
                <w:rFonts w:ascii="仿宋" w:eastAsia="仿宋" w:hAnsi="仿宋" w:cs="仿宋" w:hint="eastAsia"/>
                <w:bCs/>
                <w:color w:val="000000"/>
                <w:kern w:val="0"/>
                <w:szCs w:val="21"/>
                <w:lang w:bidi="ar"/>
              </w:rPr>
              <w:t>头、电缆线及人工费等其它辅助材料。</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565"/>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5</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镜子</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定制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37.5</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1.环保镜子磨边.主材料、人工辅材料及安装费用</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762"/>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6</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镜子基础垫平</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爱香世家牌</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37.5</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1、免漆板做骨架.2.15mm夹板做背板.3.pcv线条收口.4人工安装费、辅料费、机械费等.</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960"/>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7</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T型舞台</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定制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46</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1、60*50mm加厚角铁龙骨.2、15厘多层</w:t>
            </w:r>
            <w:proofErr w:type="gramStart"/>
            <w:r>
              <w:rPr>
                <w:rFonts w:ascii="仿宋" w:eastAsia="仿宋" w:hAnsi="仿宋" w:cs="仿宋" w:hint="eastAsia"/>
                <w:bCs/>
                <w:color w:val="000000"/>
                <w:kern w:val="0"/>
                <w:szCs w:val="21"/>
                <w:lang w:bidi="ar"/>
              </w:rPr>
              <w:t>实木免漆</w:t>
            </w:r>
            <w:proofErr w:type="gramEnd"/>
            <w:r>
              <w:rPr>
                <w:rFonts w:ascii="仿宋" w:eastAsia="仿宋" w:hAnsi="仿宋" w:cs="仿宋" w:hint="eastAsia"/>
                <w:bCs/>
                <w:color w:val="000000"/>
                <w:kern w:val="0"/>
                <w:szCs w:val="21"/>
                <w:lang w:bidi="ar"/>
              </w:rPr>
              <w:t xml:space="preserve">板锣槽。3、嵌1分不锈钢条带走轮可移动、可刹车。 </w:t>
            </w:r>
            <w:r>
              <w:rPr>
                <w:rFonts w:ascii="仿宋" w:eastAsia="仿宋" w:hAnsi="仿宋" w:cs="仿宋" w:hint="eastAsia"/>
                <w:bCs/>
                <w:color w:val="000000"/>
                <w:kern w:val="0"/>
                <w:szCs w:val="21"/>
                <w:lang w:bidi="ar"/>
              </w:rPr>
              <w:br/>
              <w:t>2、投标时请提供实际现场的平面图、效果图，如提供的资料与现场不符的，视为虚假应标。</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489"/>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8</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舞台地毯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定制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项</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拉绒特厚、可反复使用，5.5MM厚，定制</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631"/>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9</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折叠椅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proofErr w:type="gramStart"/>
            <w:r>
              <w:rPr>
                <w:rFonts w:ascii="仿宋" w:eastAsia="仿宋" w:hAnsi="仿宋" w:cs="仿宋" w:hint="eastAsia"/>
                <w:bCs/>
                <w:color w:val="000000"/>
                <w:kern w:val="0"/>
                <w:szCs w:val="21"/>
                <w:lang w:bidi="ar"/>
              </w:rPr>
              <w:t>四轩定制</w:t>
            </w:r>
            <w:proofErr w:type="gramEnd"/>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60</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张</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采用优质工程塑料板制作，加厚钢管可折叠</w:t>
            </w:r>
            <w:proofErr w:type="gramStart"/>
            <w:r>
              <w:rPr>
                <w:rFonts w:ascii="仿宋" w:eastAsia="仿宋" w:hAnsi="仿宋" w:cs="仿宋" w:hint="eastAsia"/>
                <w:bCs/>
                <w:color w:val="000000"/>
                <w:kern w:val="0"/>
                <w:szCs w:val="21"/>
                <w:lang w:bidi="ar"/>
              </w:rPr>
              <w:t>含书网</w:t>
            </w:r>
            <w:proofErr w:type="gramEnd"/>
            <w:r>
              <w:rPr>
                <w:rFonts w:ascii="仿宋" w:eastAsia="仿宋" w:hAnsi="仿宋" w:cs="仿宋" w:hint="eastAsia"/>
                <w:bCs/>
                <w:color w:val="000000"/>
                <w:kern w:val="0"/>
                <w:szCs w:val="21"/>
                <w:lang w:bidi="ar"/>
              </w:rPr>
              <w:t>设计，</w:t>
            </w:r>
            <w:proofErr w:type="gramStart"/>
            <w:r>
              <w:rPr>
                <w:rFonts w:ascii="仿宋" w:eastAsia="仿宋" w:hAnsi="仿宋" w:cs="仿宋" w:hint="eastAsia"/>
                <w:bCs/>
                <w:color w:val="000000"/>
                <w:kern w:val="0"/>
                <w:szCs w:val="21"/>
                <w:lang w:bidi="ar"/>
              </w:rPr>
              <w:t>座靠安装</w:t>
            </w:r>
            <w:proofErr w:type="gramEnd"/>
            <w:r>
              <w:rPr>
                <w:rFonts w:ascii="仿宋" w:eastAsia="仿宋" w:hAnsi="仿宋" w:cs="仿宋" w:hint="eastAsia"/>
                <w:bCs/>
                <w:color w:val="000000"/>
                <w:kern w:val="0"/>
                <w:szCs w:val="21"/>
                <w:lang w:bidi="ar"/>
              </w:rPr>
              <w:t>海绵麻绒布饰面</w:t>
            </w:r>
            <w:r>
              <w:rPr>
                <w:rStyle w:val="font131"/>
                <w:rFonts w:ascii="仿宋" w:eastAsia="仿宋" w:hAnsi="仿宋" w:cs="仿宋" w:hint="default"/>
                <w:bCs/>
                <w:szCs w:val="21"/>
                <w:lang w:bidi="ar"/>
              </w:rPr>
              <w:t>。</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842DD9" w:rsidTr="00267EE6">
        <w:trPr>
          <w:trHeight w:val="1290"/>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DD9" w:rsidRDefault="00842DD9" w:rsidP="00267EE6">
            <w:pPr>
              <w:widowControl/>
              <w:spacing w:line="200" w:lineRule="exact"/>
              <w:jc w:val="center"/>
              <w:textAlignment w:val="center"/>
              <w:rPr>
                <w:rFonts w:ascii="仿宋" w:eastAsia="仿宋" w:hAnsi="仿宋" w:cs="仿宋"/>
                <w:bCs/>
                <w:color w:val="000000"/>
                <w:szCs w:val="21"/>
              </w:rPr>
            </w:pPr>
            <w:bookmarkStart w:id="0" w:name="_GoBack" w:colFirst="1" w:colLast="5"/>
            <w:r>
              <w:rPr>
                <w:rFonts w:ascii="仿宋" w:eastAsia="仿宋" w:hAnsi="仿宋" w:cs="仿宋" w:hint="eastAsia"/>
                <w:bCs/>
                <w:color w:val="000000"/>
                <w:kern w:val="0"/>
                <w:szCs w:val="21"/>
                <w:lang w:bidi="ar"/>
              </w:rPr>
              <w:t>10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DD9" w:rsidRPr="00B17C31" w:rsidRDefault="00842DD9" w:rsidP="00364BBB">
            <w:pPr>
              <w:widowControl/>
              <w:spacing w:line="200" w:lineRule="exact"/>
              <w:jc w:val="center"/>
              <w:textAlignment w:val="center"/>
              <w:rPr>
                <w:rFonts w:ascii="仿宋" w:eastAsia="仿宋" w:hAnsi="仿宋" w:cs="仿宋"/>
                <w:szCs w:val="21"/>
              </w:rPr>
            </w:pPr>
            <w:r w:rsidRPr="00B17C31">
              <w:rPr>
                <w:rFonts w:ascii="仿宋" w:eastAsia="仿宋" w:hAnsi="仿宋" w:cs="仿宋" w:hint="eastAsia"/>
                <w:kern w:val="0"/>
                <w:szCs w:val="21"/>
                <w:lang w:bidi="ar"/>
              </w:rPr>
              <w:t>立式空调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DD9" w:rsidRPr="00B17C31" w:rsidRDefault="00842DD9" w:rsidP="00364BBB">
            <w:pPr>
              <w:widowControl/>
              <w:spacing w:line="200" w:lineRule="exact"/>
              <w:jc w:val="center"/>
              <w:textAlignment w:val="center"/>
              <w:rPr>
                <w:rFonts w:ascii="仿宋" w:eastAsia="仿宋" w:hAnsi="仿宋" w:cs="仿宋"/>
                <w:szCs w:val="21"/>
              </w:rPr>
            </w:pPr>
            <w:r w:rsidRPr="00C27273">
              <w:rPr>
                <w:rFonts w:ascii="仿宋" w:eastAsia="仿宋" w:hAnsi="仿宋" w:cs="仿宋" w:hint="eastAsia"/>
                <w:szCs w:val="21"/>
              </w:rPr>
              <w:t>美的KFR-120LW/SDY-PA400(D2)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DD9" w:rsidRPr="00B17C31" w:rsidRDefault="00842DD9" w:rsidP="00364BBB">
            <w:pPr>
              <w:widowControl/>
              <w:spacing w:line="200" w:lineRule="exact"/>
              <w:jc w:val="center"/>
              <w:textAlignment w:val="center"/>
              <w:rPr>
                <w:rFonts w:ascii="仿宋" w:eastAsia="仿宋" w:hAnsi="仿宋" w:cs="仿宋"/>
                <w:szCs w:val="21"/>
              </w:rPr>
            </w:pPr>
            <w:r w:rsidRPr="00B17C31">
              <w:rPr>
                <w:rFonts w:ascii="仿宋" w:eastAsia="仿宋" w:hAnsi="仿宋" w:cs="仿宋" w:hint="eastAsia"/>
                <w:kern w:val="0"/>
                <w:szCs w:val="21"/>
                <w:lang w:bidi="ar"/>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DD9" w:rsidRPr="00B17C31" w:rsidRDefault="00842DD9" w:rsidP="00364BBB">
            <w:pPr>
              <w:widowControl/>
              <w:spacing w:line="200" w:lineRule="exact"/>
              <w:jc w:val="center"/>
              <w:textAlignment w:val="center"/>
              <w:rPr>
                <w:rFonts w:ascii="仿宋" w:eastAsia="仿宋" w:hAnsi="仿宋" w:cs="仿宋"/>
                <w:szCs w:val="21"/>
              </w:rPr>
            </w:pPr>
            <w:r w:rsidRPr="00B17C31">
              <w:rPr>
                <w:rFonts w:ascii="仿宋" w:eastAsia="仿宋" w:hAnsi="仿宋" w:cs="仿宋" w:hint="eastAsia"/>
                <w:kern w:val="0"/>
                <w:szCs w:val="21"/>
                <w:lang w:bidi="ar"/>
              </w:rPr>
              <w:t>台</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DD9" w:rsidRPr="00C27273" w:rsidRDefault="00842DD9" w:rsidP="00364BBB">
            <w:pPr>
              <w:widowControl/>
              <w:spacing w:line="200" w:lineRule="exact"/>
              <w:jc w:val="left"/>
              <w:textAlignment w:val="center"/>
              <w:rPr>
                <w:rFonts w:ascii="仿宋" w:eastAsia="仿宋" w:hAnsi="仿宋" w:cs="仿宋"/>
                <w:szCs w:val="21"/>
              </w:rPr>
            </w:pPr>
            <w:r w:rsidRPr="00C27273">
              <w:rPr>
                <w:rFonts w:ascii="仿宋" w:eastAsia="仿宋" w:hAnsi="仿宋" w:cs="仿宋" w:hint="eastAsia"/>
                <w:szCs w:val="21"/>
              </w:rPr>
              <w:t>1、功能参数：运行模式：冷暖空调；</w:t>
            </w:r>
            <w:proofErr w:type="gramStart"/>
            <w:r w:rsidRPr="00C27273">
              <w:rPr>
                <w:rFonts w:ascii="仿宋" w:eastAsia="仿宋" w:hAnsi="仿宋" w:cs="仿宋" w:hint="eastAsia"/>
                <w:szCs w:val="21"/>
              </w:rPr>
              <w:t>定频</w:t>
            </w:r>
            <w:proofErr w:type="gramEnd"/>
            <w:r w:rsidRPr="00C27273">
              <w:rPr>
                <w:rFonts w:ascii="仿宋" w:eastAsia="仿宋" w:hAnsi="仿宋" w:cs="仿宋" w:hint="eastAsia"/>
                <w:szCs w:val="21"/>
              </w:rPr>
              <w:t>/变频：定频；能效等级：二级；匹数：5匹；能效比：3.28；制冷量(W)：12000；制冷功率(W)：3659；制热量(W)：13500+3500；制热功率(W)：3960+3500；循环风量(m3/h)：2000；内机噪音(dB(A)：41-50；外机噪音(dB(A)：60；电压/频率（V/Hz）：（V-PH-Hz） 380-3-50；</w:t>
            </w:r>
          </w:p>
          <w:p w:rsidR="00842DD9" w:rsidRPr="00C27273" w:rsidRDefault="00842DD9" w:rsidP="00364BBB">
            <w:pPr>
              <w:widowControl/>
              <w:spacing w:line="200" w:lineRule="exact"/>
              <w:jc w:val="left"/>
              <w:textAlignment w:val="center"/>
              <w:rPr>
                <w:rFonts w:ascii="仿宋" w:eastAsia="仿宋" w:hAnsi="仿宋" w:cs="仿宋"/>
                <w:szCs w:val="21"/>
              </w:rPr>
            </w:pPr>
            <w:r w:rsidRPr="00C27273">
              <w:rPr>
                <w:rFonts w:ascii="仿宋" w:eastAsia="仿宋" w:hAnsi="仿宋" w:cs="仿宋" w:hint="eastAsia"/>
                <w:szCs w:val="21"/>
              </w:rPr>
              <w:t>2、规格参数：内机尺寸（mm）：590*1810*390(宽×高×深)；外机尺寸（mm） 1020*1365*400(宽×高×深)；内机重量：59kg；外机重量：104kg；</w:t>
            </w:r>
          </w:p>
          <w:p w:rsidR="00842DD9" w:rsidRPr="00C27273" w:rsidRDefault="00842DD9" w:rsidP="00364BBB">
            <w:pPr>
              <w:widowControl/>
              <w:spacing w:line="200" w:lineRule="exact"/>
              <w:jc w:val="left"/>
              <w:textAlignment w:val="center"/>
              <w:rPr>
                <w:rFonts w:ascii="仿宋" w:eastAsia="仿宋" w:hAnsi="仿宋" w:cs="仿宋"/>
                <w:szCs w:val="21"/>
              </w:rPr>
            </w:pPr>
            <w:r w:rsidRPr="00C27273">
              <w:rPr>
                <w:rFonts w:ascii="仿宋" w:eastAsia="仿宋" w:hAnsi="仿宋" w:cs="仿宋" w:hint="eastAsia"/>
                <w:szCs w:val="21"/>
              </w:rPr>
              <w:t>3、全国联保，享受三包服务</w:t>
            </w:r>
          </w:p>
          <w:p w:rsidR="00842DD9" w:rsidRPr="00B17C31" w:rsidRDefault="00842DD9" w:rsidP="00364BBB">
            <w:pPr>
              <w:widowControl/>
              <w:spacing w:line="200" w:lineRule="exact"/>
              <w:jc w:val="left"/>
              <w:textAlignment w:val="center"/>
              <w:rPr>
                <w:rFonts w:ascii="仿宋" w:eastAsia="仿宋" w:hAnsi="仿宋" w:cs="仿宋"/>
                <w:szCs w:val="21"/>
              </w:rPr>
            </w:pPr>
            <w:r w:rsidRPr="00C27273">
              <w:rPr>
                <w:rFonts w:ascii="仿宋" w:eastAsia="仿宋" w:hAnsi="仿宋" w:cs="仿宋" w:hint="eastAsia"/>
                <w:szCs w:val="21"/>
              </w:rPr>
              <w:t>4、安装时需要另外增加的：1个墙洞，外机至内机电源线，线槽，高空作业费，排水管及排水管接入到学校现有的楼层排水管防止水从楼上滴下一楼等辅助材料及人工费。</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DD9" w:rsidRDefault="00842DD9"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DD9" w:rsidRDefault="00842DD9" w:rsidP="00267EE6">
            <w:pPr>
              <w:widowControl/>
              <w:spacing w:line="200" w:lineRule="exact"/>
              <w:jc w:val="left"/>
              <w:textAlignment w:val="center"/>
              <w:rPr>
                <w:rFonts w:ascii="仿宋" w:eastAsia="仿宋" w:hAnsi="仿宋" w:cs="仿宋"/>
                <w:bCs/>
                <w:color w:val="000000"/>
                <w:kern w:val="0"/>
                <w:szCs w:val="21"/>
                <w:lang w:bidi="ar"/>
              </w:rPr>
            </w:pPr>
          </w:p>
        </w:tc>
      </w:tr>
      <w:bookmarkEnd w:id="0"/>
      <w:tr w:rsidR="00FE33A1" w:rsidTr="00267EE6">
        <w:trPr>
          <w:trHeight w:val="466"/>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11</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复合木地板</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定制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200</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1、包含复合木地板：</w:t>
            </w:r>
            <w:r>
              <w:rPr>
                <w:rFonts w:ascii="仿宋" w:eastAsia="仿宋" w:hAnsi="仿宋" w:cs="仿宋" w:hint="eastAsia"/>
                <w:bCs/>
                <w:color w:val="000000"/>
                <w:kern w:val="0"/>
                <w:szCs w:val="21"/>
                <w:lang w:bidi="ar"/>
              </w:rPr>
              <w:br/>
              <w:t xml:space="preserve">  1) 底层：由聚酯材料制成，起防潮作用。 　　</w:t>
            </w:r>
            <w:r>
              <w:rPr>
                <w:rFonts w:ascii="仿宋" w:eastAsia="仿宋" w:hAnsi="仿宋" w:cs="仿宋" w:hint="eastAsia"/>
                <w:bCs/>
                <w:color w:val="000000"/>
                <w:kern w:val="0"/>
                <w:szCs w:val="21"/>
                <w:lang w:bidi="ar"/>
              </w:rPr>
              <w:br/>
              <w:t xml:space="preserve">  2) 基层：由密度板制成。 　　</w:t>
            </w:r>
            <w:r>
              <w:rPr>
                <w:rFonts w:ascii="仿宋" w:eastAsia="仿宋" w:hAnsi="仿宋" w:cs="仿宋" w:hint="eastAsia"/>
                <w:bCs/>
                <w:color w:val="000000"/>
                <w:kern w:val="0"/>
                <w:szCs w:val="21"/>
                <w:lang w:bidi="ar"/>
              </w:rPr>
              <w:br/>
              <w:t xml:space="preserve">  3) 装饰层：利用三聚氢氨加热反应后化学性质稳定，不再发生化学反应的特性，使这种纸成为一种美观耐用的装饰层。 　　</w:t>
            </w:r>
            <w:r>
              <w:rPr>
                <w:rFonts w:ascii="仿宋" w:eastAsia="仿宋" w:hAnsi="仿宋" w:cs="仿宋" w:hint="eastAsia"/>
                <w:bCs/>
                <w:color w:val="000000"/>
                <w:kern w:val="0"/>
                <w:szCs w:val="21"/>
                <w:lang w:bidi="ar"/>
              </w:rPr>
              <w:br/>
              <w:t xml:space="preserve">  4) 耐磨层：是在强化地板的表层上均匀压制一层三氧化二铝组成的耐磨剂。三氧化二铝的含量和薄膜的厚度决定了耐磨的转数。</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495"/>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lastRenderedPageBreak/>
              <w:t>12</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地脚线</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定制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42</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m</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1.PVC地脚线.主材料、人工辅材料及安装费用</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495"/>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13</w:t>
            </w: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腻子</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广西百旺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550</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 xml:space="preserve">1.  腻子粉.主要是重碳酸钙、滑石粉等。可填补局部有凹陷的工作表面，也可在全部表面刮除，通常是在底漆层干透后，施涂于底漆层表面。要求附着性好、烘烤过程中不产生裂纹。 </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495"/>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14</w:t>
            </w: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乳胶漆</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华润漆</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550</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w:t>
            </w:r>
            <w:proofErr w:type="gramStart"/>
            <w:r>
              <w:rPr>
                <w:rFonts w:ascii="仿宋" w:eastAsia="仿宋" w:hAnsi="仿宋" w:cs="仿宋" w:hint="eastAsia"/>
                <w:bCs/>
                <w:color w:val="000000"/>
                <w:kern w:val="0"/>
                <w:szCs w:val="21"/>
                <w:lang w:bidi="ar"/>
              </w:rPr>
              <w:t>净味内墙</w:t>
            </w:r>
            <w:proofErr w:type="gramEnd"/>
            <w:r>
              <w:rPr>
                <w:rFonts w:ascii="仿宋" w:eastAsia="仿宋" w:hAnsi="仿宋" w:cs="仿宋" w:hint="eastAsia"/>
                <w:bCs/>
                <w:color w:val="000000"/>
                <w:kern w:val="0"/>
                <w:szCs w:val="21"/>
                <w:lang w:bidi="ar"/>
              </w:rPr>
              <w:t>漆</w:t>
            </w:r>
            <w:proofErr w:type="gramStart"/>
            <w:r>
              <w:rPr>
                <w:rFonts w:ascii="仿宋" w:eastAsia="仿宋" w:hAnsi="仿宋" w:cs="仿宋" w:hint="eastAsia"/>
                <w:bCs/>
                <w:color w:val="000000"/>
                <w:kern w:val="0"/>
                <w:szCs w:val="21"/>
                <w:lang w:bidi="ar"/>
              </w:rPr>
              <w:t>一</w:t>
            </w:r>
            <w:proofErr w:type="gramEnd"/>
            <w:r>
              <w:rPr>
                <w:rFonts w:ascii="仿宋" w:eastAsia="仿宋" w:hAnsi="仿宋" w:cs="仿宋" w:hint="eastAsia"/>
                <w:bCs/>
                <w:color w:val="000000"/>
                <w:kern w:val="0"/>
                <w:szCs w:val="21"/>
                <w:lang w:bidi="ar"/>
              </w:rPr>
              <w:t>底二面；</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495"/>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15</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proofErr w:type="gramStart"/>
            <w:r>
              <w:rPr>
                <w:rFonts w:ascii="仿宋" w:eastAsia="仿宋" w:hAnsi="仿宋" w:cs="仿宋" w:hint="eastAsia"/>
                <w:bCs/>
                <w:color w:val="000000"/>
                <w:kern w:val="0"/>
                <w:szCs w:val="21"/>
                <w:lang w:bidi="ar"/>
              </w:rPr>
              <w:t>自流平</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定制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200</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w:t>
            </w:r>
            <w:proofErr w:type="gramStart"/>
            <w:r>
              <w:rPr>
                <w:rFonts w:ascii="仿宋" w:eastAsia="仿宋" w:hAnsi="仿宋" w:cs="仿宋" w:hint="eastAsia"/>
                <w:bCs/>
                <w:color w:val="000000"/>
                <w:kern w:val="0"/>
                <w:szCs w:val="21"/>
                <w:lang w:bidi="ar"/>
              </w:rPr>
              <w:t>打磨凿平地板</w:t>
            </w:r>
            <w:proofErr w:type="gramEnd"/>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br/>
              <w:t>2、用</w:t>
            </w:r>
            <w:proofErr w:type="gramStart"/>
            <w:r>
              <w:rPr>
                <w:rFonts w:ascii="仿宋" w:eastAsia="仿宋" w:hAnsi="仿宋" w:cs="仿宋" w:hint="eastAsia"/>
                <w:bCs/>
                <w:color w:val="000000"/>
                <w:kern w:val="0"/>
                <w:szCs w:val="21"/>
                <w:lang w:bidi="ar"/>
              </w:rPr>
              <w:t>自流平</w:t>
            </w:r>
            <w:proofErr w:type="gramEnd"/>
            <w:r>
              <w:rPr>
                <w:rFonts w:ascii="仿宋" w:eastAsia="仿宋" w:hAnsi="仿宋" w:cs="仿宋" w:hint="eastAsia"/>
                <w:bCs/>
                <w:color w:val="000000"/>
                <w:kern w:val="0"/>
                <w:szCs w:val="21"/>
                <w:lang w:bidi="ar"/>
              </w:rPr>
              <w:t>专用无溶剂、粒子致密的</w:t>
            </w:r>
            <w:proofErr w:type="gramStart"/>
            <w:r>
              <w:rPr>
                <w:rFonts w:ascii="仿宋" w:eastAsia="仿宋" w:hAnsi="仿宋" w:cs="仿宋" w:hint="eastAsia"/>
                <w:bCs/>
                <w:color w:val="000000"/>
                <w:kern w:val="0"/>
                <w:szCs w:val="21"/>
                <w:lang w:bidi="ar"/>
              </w:rPr>
              <w:t>厚浆型涂料</w:t>
            </w:r>
            <w:proofErr w:type="gramEnd"/>
            <w:r>
              <w:rPr>
                <w:rFonts w:ascii="仿宋" w:eastAsia="仿宋" w:hAnsi="仿宋" w:cs="仿宋" w:hint="eastAsia"/>
                <w:bCs/>
                <w:color w:val="000000"/>
                <w:kern w:val="0"/>
                <w:szCs w:val="21"/>
                <w:lang w:bidi="ar"/>
              </w:rPr>
              <w:t>铺平约2mm-5mm。</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495"/>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16</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双开玻璃门</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定制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项</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1.12里玻璃门.重力地弹簧.拉手.七字夹.包括人工安装费、辅料费、机械费等</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495"/>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17</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亚克力文化牌</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定制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proofErr w:type="gramStart"/>
            <w:r>
              <w:rPr>
                <w:rFonts w:ascii="仿宋" w:eastAsia="仿宋" w:hAnsi="仿宋" w:cs="仿宋" w:hint="eastAsia"/>
                <w:bCs/>
                <w:color w:val="000000"/>
                <w:kern w:val="0"/>
                <w:szCs w:val="21"/>
                <w:lang w:bidi="ar"/>
              </w:rPr>
              <w:t>个</w:t>
            </w:r>
            <w:proofErr w:type="gramEnd"/>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1.亚克力文化牌800MM*600MM.主材料、人工辅材料及安装费用</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597"/>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18</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灯架</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定制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20</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proofErr w:type="gramStart"/>
            <w:r>
              <w:rPr>
                <w:rFonts w:ascii="仿宋" w:eastAsia="仿宋" w:hAnsi="仿宋" w:cs="仿宋" w:hint="eastAsia"/>
                <w:bCs/>
                <w:color w:val="000000"/>
                <w:kern w:val="0"/>
                <w:szCs w:val="21"/>
                <w:lang w:bidi="ar"/>
              </w:rPr>
              <w:t>个</w:t>
            </w:r>
            <w:proofErr w:type="gramEnd"/>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w:t>
            </w:r>
            <w:proofErr w:type="gramStart"/>
            <w:r>
              <w:rPr>
                <w:rFonts w:ascii="仿宋" w:eastAsia="仿宋" w:hAnsi="仿宋" w:cs="仿宋" w:hint="eastAsia"/>
                <w:bCs/>
                <w:color w:val="000000"/>
                <w:kern w:val="0"/>
                <w:szCs w:val="21"/>
                <w:lang w:bidi="ar"/>
              </w:rPr>
              <w:t>灯架带灯管</w:t>
            </w:r>
            <w:proofErr w:type="gramEnd"/>
            <w:r>
              <w:rPr>
                <w:rFonts w:ascii="仿宋" w:eastAsia="仿宋" w:hAnsi="仿宋" w:cs="仿宋" w:hint="eastAsia"/>
                <w:bCs/>
                <w:color w:val="000000"/>
                <w:kern w:val="0"/>
                <w:szCs w:val="21"/>
                <w:lang w:bidi="ar"/>
              </w:rPr>
              <w:t>.包括人工安装费、辅料费、机械费等</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495"/>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19</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开关、插座</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西蒙</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15</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proofErr w:type="gramStart"/>
            <w:r>
              <w:rPr>
                <w:rFonts w:ascii="仿宋" w:eastAsia="仿宋" w:hAnsi="仿宋" w:cs="仿宋" w:hint="eastAsia"/>
                <w:bCs/>
                <w:color w:val="000000"/>
                <w:kern w:val="0"/>
                <w:szCs w:val="21"/>
                <w:lang w:bidi="ar"/>
              </w:rPr>
              <w:t>个</w:t>
            </w:r>
            <w:proofErr w:type="gramEnd"/>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选用GB2099.3-2008标准生产的，材质：PC阻燃材料、锡磷青铜、安全钢架。孔距：60mm</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495"/>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20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配电箱</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正泰</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proofErr w:type="gramStart"/>
            <w:r>
              <w:rPr>
                <w:rFonts w:ascii="仿宋" w:eastAsia="仿宋" w:hAnsi="仿宋" w:cs="仿宋" w:hint="eastAsia"/>
                <w:bCs/>
                <w:color w:val="000000"/>
                <w:kern w:val="0"/>
                <w:szCs w:val="21"/>
                <w:lang w:bidi="ar"/>
              </w:rPr>
              <w:t>个</w:t>
            </w:r>
            <w:proofErr w:type="gramEnd"/>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暗装式配电箱(箱体)，采用高阻燃ABS、PC材质。</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480"/>
          <w:jc w:val="center"/>
        </w:trPr>
        <w:tc>
          <w:tcPr>
            <w:tcW w:w="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21</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强电布线</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广西</w:t>
            </w:r>
            <w:proofErr w:type="gramStart"/>
            <w:r>
              <w:rPr>
                <w:rFonts w:ascii="仿宋" w:eastAsia="仿宋" w:hAnsi="仿宋" w:cs="仿宋" w:hint="eastAsia"/>
                <w:bCs/>
                <w:color w:val="000000"/>
                <w:kern w:val="0"/>
                <w:szCs w:val="21"/>
                <w:lang w:bidi="ar"/>
              </w:rPr>
              <w:t>阳工电线</w:t>
            </w:r>
            <w:proofErr w:type="gramEnd"/>
            <w:r>
              <w:rPr>
                <w:rFonts w:ascii="仿宋" w:eastAsia="仿宋" w:hAnsi="仿宋" w:cs="仿宋" w:hint="eastAsia"/>
                <w:bCs/>
                <w:color w:val="000000"/>
                <w:kern w:val="0"/>
                <w:szCs w:val="21"/>
                <w:lang w:bidi="ar"/>
              </w:rPr>
              <w:t>.五一牌</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200</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m</w:t>
            </w:r>
            <w:r>
              <w:rPr>
                <w:rStyle w:val="font171"/>
                <w:rFonts w:ascii="仿宋" w:eastAsia="仿宋" w:hAnsi="仿宋" w:cs="仿宋" w:hint="default"/>
                <w:bCs/>
                <w:szCs w:val="21"/>
                <w:lang w:bidi="ar"/>
              </w:rPr>
              <w:t>2</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lang w:bidi="ar"/>
              </w:rPr>
              <w:t>1.电源线2.5平.4平.6平，10平等，按现场情况布置。</w:t>
            </w:r>
            <w:r>
              <w:rPr>
                <w:rFonts w:ascii="仿宋" w:eastAsia="仿宋" w:hAnsi="仿宋" w:cs="仿宋" w:hint="eastAsia"/>
                <w:bCs/>
                <w:color w:val="000000"/>
                <w:kern w:val="0"/>
                <w:szCs w:val="21"/>
                <w:lang w:bidi="ar"/>
              </w:rPr>
              <w:br/>
              <w:t>2.含材料及开槽、管道安装、补灰及325海螺水泥砂浆等辅料。</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p>
        </w:tc>
      </w:tr>
      <w:tr w:rsidR="00FE33A1" w:rsidTr="00267EE6">
        <w:trPr>
          <w:trHeight w:val="480"/>
          <w:jc w:val="center"/>
        </w:trPr>
        <w:tc>
          <w:tcPr>
            <w:tcW w:w="864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金额合计：人民币______________________________（大写）</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￥______</w:t>
            </w:r>
          </w:p>
        </w:tc>
      </w:tr>
      <w:tr w:rsidR="00FE33A1" w:rsidTr="00267EE6">
        <w:trPr>
          <w:trHeight w:val="480"/>
          <w:jc w:val="center"/>
        </w:trPr>
        <w:tc>
          <w:tcPr>
            <w:tcW w:w="976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E33A1" w:rsidRDefault="00FE33A1" w:rsidP="00267EE6">
            <w:pPr>
              <w:widowControl/>
              <w:spacing w:line="200" w:lineRule="exact"/>
              <w:jc w:val="left"/>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注：报价为含税价</w:t>
            </w:r>
          </w:p>
        </w:tc>
      </w:tr>
    </w:tbl>
    <w:p w:rsidR="00FE33A1" w:rsidRDefault="00FE33A1" w:rsidP="00FE33A1">
      <w:pPr>
        <w:ind w:right="600"/>
        <w:rPr>
          <w:sz w:val="30"/>
          <w:szCs w:val="30"/>
        </w:rPr>
      </w:pPr>
    </w:p>
    <w:p w:rsidR="00FE33A1" w:rsidRDefault="00FE33A1" w:rsidP="00FE33A1">
      <w:pPr>
        <w:ind w:right="600"/>
        <w:rPr>
          <w:sz w:val="30"/>
          <w:szCs w:val="30"/>
        </w:rPr>
      </w:pPr>
    </w:p>
    <w:p w:rsidR="00FE33A1" w:rsidRDefault="00FE33A1" w:rsidP="00FE33A1">
      <w:pPr>
        <w:ind w:right="600"/>
        <w:rPr>
          <w:sz w:val="30"/>
          <w:szCs w:val="30"/>
        </w:rPr>
      </w:pPr>
    </w:p>
    <w:p w:rsidR="00FE33A1" w:rsidRDefault="00FE33A1" w:rsidP="00FE33A1">
      <w:pPr>
        <w:ind w:right="600"/>
        <w:rPr>
          <w:sz w:val="30"/>
          <w:szCs w:val="30"/>
        </w:rPr>
      </w:pPr>
    </w:p>
    <w:p w:rsidR="00FE33A1" w:rsidRDefault="00FE33A1" w:rsidP="00FE33A1">
      <w:pPr>
        <w:ind w:right="600"/>
        <w:rPr>
          <w:sz w:val="30"/>
          <w:szCs w:val="30"/>
        </w:rPr>
      </w:pPr>
    </w:p>
    <w:p w:rsidR="00FE33A1" w:rsidRDefault="00FE33A1" w:rsidP="00FE33A1">
      <w:pPr>
        <w:ind w:right="600"/>
        <w:rPr>
          <w:sz w:val="30"/>
          <w:szCs w:val="30"/>
        </w:rPr>
      </w:pPr>
    </w:p>
    <w:p w:rsidR="00FE33A1" w:rsidRDefault="00FE33A1" w:rsidP="00FE33A1">
      <w:pPr>
        <w:ind w:right="600"/>
        <w:rPr>
          <w:sz w:val="30"/>
          <w:szCs w:val="30"/>
        </w:rPr>
      </w:pPr>
    </w:p>
    <w:p w:rsidR="00FE33A1" w:rsidRDefault="00FE33A1" w:rsidP="00FE33A1">
      <w:pPr>
        <w:ind w:right="600"/>
        <w:rPr>
          <w:sz w:val="30"/>
          <w:szCs w:val="30"/>
        </w:rPr>
      </w:pPr>
    </w:p>
    <w:p w:rsidR="00FE33A1" w:rsidRDefault="00FE33A1" w:rsidP="00FE33A1">
      <w:pPr>
        <w:ind w:right="600"/>
        <w:rPr>
          <w:sz w:val="30"/>
          <w:szCs w:val="30"/>
        </w:rPr>
      </w:pPr>
    </w:p>
    <w:p w:rsidR="002466DC" w:rsidRDefault="002466DC"/>
    <w:sectPr w:rsidR="002466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5AD" w:rsidRDefault="00F805AD" w:rsidP="00FE33A1">
      <w:r>
        <w:separator/>
      </w:r>
    </w:p>
  </w:endnote>
  <w:endnote w:type="continuationSeparator" w:id="0">
    <w:p w:rsidR="00F805AD" w:rsidRDefault="00F805AD" w:rsidP="00FE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5AD" w:rsidRDefault="00F805AD" w:rsidP="00FE33A1">
      <w:r>
        <w:separator/>
      </w:r>
    </w:p>
  </w:footnote>
  <w:footnote w:type="continuationSeparator" w:id="0">
    <w:p w:rsidR="00F805AD" w:rsidRDefault="00F805AD" w:rsidP="00FE3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3B"/>
    <w:rsid w:val="002466DC"/>
    <w:rsid w:val="00792E3B"/>
    <w:rsid w:val="00842DD9"/>
    <w:rsid w:val="00D25CB1"/>
    <w:rsid w:val="00F805AD"/>
    <w:rsid w:val="00FE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3A1"/>
    <w:rPr>
      <w:sz w:val="18"/>
      <w:szCs w:val="18"/>
    </w:rPr>
  </w:style>
  <w:style w:type="paragraph" w:styleId="a4">
    <w:name w:val="footer"/>
    <w:basedOn w:val="a"/>
    <w:link w:val="Char0"/>
    <w:uiPriority w:val="99"/>
    <w:unhideWhenUsed/>
    <w:rsid w:val="00FE33A1"/>
    <w:pPr>
      <w:tabs>
        <w:tab w:val="center" w:pos="4153"/>
        <w:tab w:val="right" w:pos="8306"/>
      </w:tabs>
      <w:snapToGrid w:val="0"/>
      <w:jc w:val="left"/>
    </w:pPr>
    <w:rPr>
      <w:sz w:val="18"/>
      <w:szCs w:val="18"/>
    </w:rPr>
  </w:style>
  <w:style w:type="character" w:customStyle="1" w:styleId="Char0">
    <w:name w:val="页脚 Char"/>
    <w:basedOn w:val="a0"/>
    <w:link w:val="a4"/>
    <w:uiPriority w:val="99"/>
    <w:rsid w:val="00FE33A1"/>
    <w:rPr>
      <w:sz w:val="18"/>
      <w:szCs w:val="18"/>
    </w:rPr>
  </w:style>
  <w:style w:type="character" w:customStyle="1" w:styleId="font131">
    <w:name w:val="font131"/>
    <w:basedOn w:val="a0"/>
    <w:qFormat/>
    <w:rsid w:val="00FE33A1"/>
    <w:rPr>
      <w:rFonts w:ascii="宋体" w:eastAsia="宋体" w:hAnsi="宋体" w:cs="宋体" w:hint="eastAsia"/>
      <w:color w:val="FF0000"/>
      <w:sz w:val="22"/>
      <w:szCs w:val="22"/>
      <w:u w:val="none"/>
    </w:rPr>
  </w:style>
  <w:style w:type="character" w:customStyle="1" w:styleId="font171">
    <w:name w:val="font171"/>
    <w:basedOn w:val="a0"/>
    <w:qFormat/>
    <w:rsid w:val="00FE33A1"/>
    <w:rPr>
      <w:rFonts w:ascii="宋体" w:eastAsia="宋体" w:hAnsi="宋体" w:cs="宋体" w:hint="eastAsia"/>
      <w:color w:val="000000"/>
      <w:sz w:val="20"/>
      <w:szCs w:val="20"/>
      <w:u w:val="none"/>
      <w:vertAlign w:val="superscript"/>
    </w:rPr>
  </w:style>
  <w:style w:type="paragraph" w:styleId="a5">
    <w:name w:val="Balloon Text"/>
    <w:basedOn w:val="a"/>
    <w:link w:val="Char1"/>
    <w:uiPriority w:val="99"/>
    <w:semiHidden/>
    <w:unhideWhenUsed/>
    <w:rsid w:val="00FE33A1"/>
    <w:rPr>
      <w:sz w:val="18"/>
      <w:szCs w:val="18"/>
    </w:rPr>
  </w:style>
  <w:style w:type="character" w:customStyle="1" w:styleId="Char1">
    <w:name w:val="批注框文本 Char"/>
    <w:basedOn w:val="a0"/>
    <w:link w:val="a5"/>
    <w:uiPriority w:val="99"/>
    <w:semiHidden/>
    <w:rsid w:val="00FE33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3A1"/>
    <w:rPr>
      <w:sz w:val="18"/>
      <w:szCs w:val="18"/>
    </w:rPr>
  </w:style>
  <w:style w:type="paragraph" w:styleId="a4">
    <w:name w:val="footer"/>
    <w:basedOn w:val="a"/>
    <w:link w:val="Char0"/>
    <w:uiPriority w:val="99"/>
    <w:unhideWhenUsed/>
    <w:rsid w:val="00FE33A1"/>
    <w:pPr>
      <w:tabs>
        <w:tab w:val="center" w:pos="4153"/>
        <w:tab w:val="right" w:pos="8306"/>
      </w:tabs>
      <w:snapToGrid w:val="0"/>
      <w:jc w:val="left"/>
    </w:pPr>
    <w:rPr>
      <w:sz w:val="18"/>
      <w:szCs w:val="18"/>
    </w:rPr>
  </w:style>
  <w:style w:type="character" w:customStyle="1" w:styleId="Char0">
    <w:name w:val="页脚 Char"/>
    <w:basedOn w:val="a0"/>
    <w:link w:val="a4"/>
    <w:uiPriority w:val="99"/>
    <w:rsid w:val="00FE33A1"/>
    <w:rPr>
      <w:sz w:val="18"/>
      <w:szCs w:val="18"/>
    </w:rPr>
  </w:style>
  <w:style w:type="character" w:customStyle="1" w:styleId="font131">
    <w:name w:val="font131"/>
    <w:basedOn w:val="a0"/>
    <w:qFormat/>
    <w:rsid w:val="00FE33A1"/>
    <w:rPr>
      <w:rFonts w:ascii="宋体" w:eastAsia="宋体" w:hAnsi="宋体" w:cs="宋体" w:hint="eastAsia"/>
      <w:color w:val="FF0000"/>
      <w:sz w:val="22"/>
      <w:szCs w:val="22"/>
      <w:u w:val="none"/>
    </w:rPr>
  </w:style>
  <w:style w:type="character" w:customStyle="1" w:styleId="font171">
    <w:name w:val="font171"/>
    <w:basedOn w:val="a0"/>
    <w:qFormat/>
    <w:rsid w:val="00FE33A1"/>
    <w:rPr>
      <w:rFonts w:ascii="宋体" w:eastAsia="宋体" w:hAnsi="宋体" w:cs="宋体" w:hint="eastAsia"/>
      <w:color w:val="000000"/>
      <w:sz w:val="20"/>
      <w:szCs w:val="20"/>
      <w:u w:val="none"/>
      <w:vertAlign w:val="superscript"/>
    </w:rPr>
  </w:style>
  <w:style w:type="paragraph" w:styleId="a5">
    <w:name w:val="Balloon Text"/>
    <w:basedOn w:val="a"/>
    <w:link w:val="Char1"/>
    <w:uiPriority w:val="99"/>
    <w:semiHidden/>
    <w:unhideWhenUsed/>
    <w:rsid w:val="00FE33A1"/>
    <w:rPr>
      <w:sz w:val="18"/>
      <w:szCs w:val="18"/>
    </w:rPr>
  </w:style>
  <w:style w:type="character" w:customStyle="1" w:styleId="Char1">
    <w:name w:val="批注框文本 Char"/>
    <w:basedOn w:val="a0"/>
    <w:link w:val="a5"/>
    <w:uiPriority w:val="99"/>
    <w:semiHidden/>
    <w:rsid w:val="00FE33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1623</Characters>
  <Application>Microsoft Office Word</Application>
  <DocSecurity>0</DocSecurity>
  <Lines>13</Lines>
  <Paragraphs>3</Paragraphs>
  <ScaleCrop>false</ScaleCrop>
  <Company>微软中国</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2018-06-25T10:00:00Z</dcterms:created>
  <dcterms:modified xsi:type="dcterms:W3CDTF">2018-06-26T07:59:00Z</dcterms:modified>
</cp:coreProperties>
</file>