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D0F" w:rsidRDefault="00042159">
      <w:pPr>
        <w:widowControl/>
        <w:shd w:val="clear" w:color="auto" w:fill="FFFFFF"/>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广西商贸高级技工学校</w:t>
      </w:r>
    </w:p>
    <w:p w:rsidR="00397D0F" w:rsidRDefault="00042159">
      <w:pPr>
        <w:widowControl/>
        <w:shd w:val="clear" w:color="auto" w:fill="FFFFFF"/>
        <w:jc w:val="center"/>
        <w:rPr>
          <w:rFonts w:ascii="仿宋" w:eastAsia="仿宋" w:hAnsi="仿宋" w:cs="仿宋"/>
          <w:b/>
          <w:bCs/>
          <w:color w:val="000000"/>
          <w:sz w:val="32"/>
          <w:szCs w:val="32"/>
        </w:rPr>
      </w:pPr>
      <w:r>
        <w:rPr>
          <w:rFonts w:ascii="仿宋" w:eastAsia="仿宋" w:hAnsi="仿宋" w:cs="仿宋" w:hint="eastAsia"/>
          <w:b/>
          <w:sz w:val="32"/>
          <w:szCs w:val="32"/>
        </w:rPr>
        <w:t>明阳校区学生公寓区羽毛球场设施设备</w:t>
      </w:r>
      <w:r>
        <w:rPr>
          <w:rFonts w:ascii="仿宋" w:eastAsia="仿宋" w:hAnsi="仿宋" w:cs="仿宋" w:hint="eastAsia"/>
          <w:b/>
          <w:bCs/>
          <w:color w:val="000000"/>
          <w:kern w:val="0"/>
          <w:sz w:val="32"/>
          <w:szCs w:val="32"/>
        </w:rPr>
        <w:t>采购安装</w:t>
      </w:r>
      <w:r>
        <w:rPr>
          <w:rFonts w:ascii="仿宋" w:eastAsia="仿宋" w:hAnsi="仿宋" w:cs="仿宋" w:hint="eastAsia"/>
          <w:b/>
          <w:bCs/>
          <w:color w:val="000000"/>
          <w:sz w:val="32"/>
          <w:szCs w:val="32"/>
        </w:rPr>
        <w:t>报价表</w:t>
      </w:r>
    </w:p>
    <w:p w:rsidR="00397D0F" w:rsidRDefault="00042159">
      <w:pPr>
        <w:widowControl/>
        <w:rPr>
          <w:rFonts w:ascii="宋体" w:hAnsi="宋体" w:cs="宋体"/>
          <w:color w:val="000000"/>
          <w:kern w:val="0"/>
          <w:sz w:val="28"/>
          <w:szCs w:val="28"/>
        </w:rPr>
      </w:pPr>
      <w:r>
        <w:rPr>
          <w:rFonts w:ascii="宋体" w:hAnsi="宋体" w:cs="宋体"/>
          <w:color w:val="000000"/>
          <w:kern w:val="0"/>
          <w:sz w:val="28"/>
          <w:szCs w:val="28"/>
        </w:rPr>
        <w:t>公司</w:t>
      </w:r>
      <w:r>
        <w:rPr>
          <w:rFonts w:ascii="宋体" w:hAnsi="宋体" w:cs="宋体" w:hint="eastAsia"/>
          <w:color w:val="000000"/>
          <w:kern w:val="0"/>
          <w:sz w:val="28"/>
          <w:szCs w:val="28"/>
        </w:rPr>
        <w:t>：              （盖章）</w:t>
      </w:r>
    </w:p>
    <w:p w:rsidR="00397D0F" w:rsidRDefault="00042159">
      <w:pPr>
        <w:widowControl/>
        <w:jc w:val="left"/>
        <w:rPr>
          <w:rFonts w:ascii="宋体" w:hAnsi="宋体" w:cs="宋体"/>
          <w:color w:val="000000"/>
          <w:kern w:val="0"/>
          <w:sz w:val="28"/>
          <w:szCs w:val="28"/>
        </w:rPr>
      </w:pPr>
      <w:r>
        <w:rPr>
          <w:rFonts w:ascii="宋体" w:hAnsi="宋体" w:cs="宋体" w:hint="eastAsia"/>
          <w:color w:val="000000"/>
          <w:kern w:val="0"/>
          <w:sz w:val="28"/>
          <w:szCs w:val="28"/>
        </w:rPr>
        <w:t>地址：</w:t>
      </w:r>
    </w:p>
    <w:p w:rsidR="00397D0F" w:rsidRDefault="00042159">
      <w:pPr>
        <w:widowControl/>
        <w:jc w:val="left"/>
        <w:rPr>
          <w:rFonts w:ascii="宋体" w:hAnsi="宋体" w:cs="宋体"/>
          <w:color w:val="000000"/>
          <w:kern w:val="0"/>
          <w:sz w:val="28"/>
          <w:szCs w:val="28"/>
        </w:rPr>
      </w:pPr>
      <w:r>
        <w:rPr>
          <w:rFonts w:ascii="宋体" w:hAnsi="宋体" w:cs="宋体" w:hint="eastAsia"/>
          <w:color w:val="000000"/>
          <w:kern w:val="0"/>
          <w:sz w:val="28"/>
          <w:szCs w:val="28"/>
        </w:rPr>
        <w:t>联系人：</w:t>
      </w:r>
    </w:p>
    <w:p w:rsidR="00397D0F" w:rsidRDefault="00042159">
      <w:pPr>
        <w:widowControl/>
        <w:jc w:val="left"/>
        <w:rPr>
          <w:rFonts w:ascii="宋体" w:hAnsi="宋体" w:cs="宋体"/>
          <w:color w:val="000000"/>
          <w:kern w:val="0"/>
          <w:sz w:val="28"/>
          <w:szCs w:val="28"/>
        </w:rPr>
      </w:pPr>
      <w:r>
        <w:rPr>
          <w:rFonts w:ascii="宋体" w:hAnsi="宋体" w:cs="宋体" w:hint="eastAsia"/>
          <w:color w:val="000000"/>
          <w:kern w:val="0"/>
          <w:sz w:val="28"/>
          <w:szCs w:val="28"/>
        </w:rPr>
        <w:t>联系电话：</w:t>
      </w:r>
    </w:p>
    <w:tbl>
      <w:tblPr>
        <w:tblpPr w:leftFromText="180" w:rightFromText="180" w:vertAnchor="text" w:horzAnchor="page" w:tblpX="1133" w:tblpY="653"/>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4536"/>
        <w:gridCol w:w="709"/>
        <w:gridCol w:w="425"/>
        <w:gridCol w:w="992"/>
        <w:gridCol w:w="1276"/>
      </w:tblGrid>
      <w:tr w:rsidR="00397D0F">
        <w:trPr>
          <w:trHeight w:val="726"/>
        </w:trPr>
        <w:tc>
          <w:tcPr>
            <w:tcW w:w="534" w:type="dxa"/>
            <w:vAlign w:val="center"/>
          </w:tcPr>
          <w:p w:rsidR="00397D0F" w:rsidRDefault="00042159">
            <w:pPr>
              <w:widowControl/>
              <w:jc w:val="center"/>
              <w:rPr>
                <w:rFonts w:ascii="宋体" w:hAnsi="宋体" w:cs="宋体"/>
                <w:b/>
                <w:color w:val="000000"/>
                <w:kern w:val="0"/>
                <w:sz w:val="24"/>
                <w:szCs w:val="24"/>
              </w:rPr>
            </w:pPr>
            <w:r>
              <w:rPr>
                <w:rFonts w:ascii="宋体" w:hAnsi="宋体" w:cs="宋体"/>
                <w:b/>
                <w:color w:val="000000"/>
                <w:kern w:val="0"/>
                <w:sz w:val="24"/>
                <w:szCs w:val="24"/>
              </w:rPr>
              <w:t>序号</w:t>
            </w:r>
          </w:p>
        </w:tc>
        <w:tc>
          <w:tcPr>
            <w:tcW w:w="1417" w:type="dxa"/>
            <w:vAlign w:val="center"/>
          </w:tcPr>
          <w:p w:rsidR="00397D0F" w:rsidRDefault="00042159">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采购项目</w:t>
            </w:r>
          </w:p>
        </w:tc>
        <w:tc>
          <w:tcPr>
            <w:tcW w:w="4536" w:type="dxa"/>
            <w:vAlign w:val="center"/>
          </w:tcPr>
          <w:p w:rsidR="00397D0F" w:rsidRDefault="00042159">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规格型号</w:t>
            </w:r>
          </w:p>
        </w:tc>
        <w:tc>
          <w:tcPr>
            <w:tcW w:w="709" w:type="dxa"/>
            <w:vAlign w:val="center"/>
          </w:tcPr>
          <w:p w:rsidR="00397D0F" w:rsidRDefault="00042159">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预算</w:t>
            </w:r>
            <w:r>
              <w:rPr>
                <w:rFonts w:ascii="宋体" w:hAnsi="宋体" w:cs="宋体"/>
                <w:b/>
                <w:color w:val="000000"/>
                <w:kern w:val="0"/>
                <w:sz w:val="24"/>
                <w:szCs w:val="24"/>
              </w:rPr>
              <w:t>数量</w:t>
            </w:r>
          </w:p>
        </w:tc>
        <w:tc>
          <w:tcPr>
            <w:tcW w:w="425" w:type="dxa"/>
            <w:vAlign w:val="center"/>
          </w:tcPr>
          <w:p w:rsidR="00397D0F" w:rsidRDefault="00042159">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单位</w:t>
            </w:r>
          </w:p>
        </w:tc>
        <w:tc>
          <w:tcPr>
            <w:tcW w:w="992" w:type="dxa"/>
            <w:vAlign w:val="center"/>
          </w:tcPr>
          <w:p w:rsidR="00397D0F" w:rsidRDefault="004C4B24">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报价</w:t>
            </w:r>
            <w:r w:rsidR="00042159">
              <w:rPr>
                <w:rFonts w:ascii="宋体" w:hAnsi="宋体" w:cs="宋体" w:hint="eastAsia"/>
                <w:b/>
                <w:color w:val="000000"/>
                <w:kern w:val="0"/>
                <w:sz w:val="24"/>
                <w:szCs w:val="24"/>
              </w:rPr>
              <w:t>（元）</w:t>
            </w:r>
          </w:p>
        </w:tc>
        <w:tc>
          <w:tcPr>
            <w:tcW w:w="1276" w:type="dxa"/>
            <w:vAlign w:val="center"/>
          </w:tcPr>
          <w:p w:rsidR="00397D0F" w:rsidRDefault="00042159">
            <w:pPr>
              <w:widowControl/>
              <w:ind w:firstLineChars="100" w:firstLine="241"/>
              <w:jc w:val="center"/>
              <w:rPr>
                <w:rFonts w:ascii="宋体" w:hAnsi="宋体" w:cs="宋体"/>
                <w:b/>
                <w:color w:val="000000"/>
                <w:kern w:val="0"/>
                <w:sz w:val="24"/>
                <w:szCs w:val="24"/>
              </w:rPr>
            </w:pPr>
            <w:r>
              <w:rPr>
                <w:rFonts w:ascii="宋体" w:hAnsi="宋体" w:cs="宋体" w:hint="eastAsia"/>
                <w:b/>
                <w:color w:val="000000"/>
                <w:kern w:val="0"/>
                <w:sz w:val="24"/>
                <w:szCs w:val="24"/>
              </w:rPr>
              <w:t>小计（元）</w:t>
            </w:r>
          </w:p>
        </w:tc>
      </w:tr>
      <w:tr w:rsidR="00397D0F">
        <w:trPr>
          <w:trHeight w:val="700"/>
        </w:trPr>
        <w:tc>
          <w:tcPr>
            <w:tcW w:w="534" w:type="dxa"/>
            <w:vAlign w:val="center"/>
          </w:tcPr>
          <w:p w:rsidR="00397D0F" w:rsidRDefault="00042159">
            <w:pPr>
              <w:widowControl/>
              <w:jc w:val="center"/>
              <w:textAlignment w:val="center"/>
              <w:rPr>
                <w:rFonts w:ascii="宋体" w:hAnsi="宋体" w:cs="宋体"/>
                <w:color w:val="000000"/>
                <w:kern w:val="0"/>
                <w:sz w:val="24"/>
                <w:szCs w:val="24"/>
              </w:rPr>
            </w:pPr>
            <w:r>
              <w:rPr>
                <w:rFonts w:ascii="仿宋" w:eastAsia="仿宋" w:hAnsi="仿宋" w:cs="仿宋" w:hint="eastAsia"/>
                <w:kern w:val="0"/>
                <w:sz w:val="24"/>
                <w:szCs w:val="24"/>
              </w:rPr>
              <w:t>1</w:t>
            </w:r>
          </w:p>
        </w:tc>
        <w:tc>
          <w:tcPr>
            <w:tcW w:w="1417" w:type="dxa"/>
            <w:vAlign w:val="center"/>
          </w:tcPr>
          <w:p w:rsidR="00397D0F" w:rsidRDefault="00042159">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气排球、羽毛球两用升降柱</w:t>
            </w:r>
          </w:p>
        </w:tc>
        <w:tc>
          <w:tcPr>
            <w:tcW w:w="4536" w:type="dxa"/>
            <w:vAlign w:val="center"/>
          </w:tcPr>
          <w:p w:rsidR="00397D0F" w:rsidRDefault="00042159">
            <w:pPr>
              <w:widowControl/>
              <w:jc w:val="left"/>
              <w:textAlignment w:val="center"/>
              <w:rPr>
                <w:rFonts w:ascii="仿宋" w:eastAsia="仿宋" w:hAnsi="仿宋" w:cs="仿宋"/>
                <w:sz w:val="24"/>
                <w:szCs w:val="24"/>
              </w:rPr>
            </w:pPr>
            <w:r>
              <w:rPr>
                <w:rFonts w:ascii="仿宋" w:eastAsia="仿宋" w:hAnsi="仿宋" w:cs="仿宋" w:hint="eastAsia"/>
                <w:sz w:val="24"/>
                <w:szCs w:val="24"/>
              </w:rPr>
              <w:t>1、基本尺寸：总长度780mm，箱体尺寸长450*宽300*高370mm。</w:t>
            </w:r>
            <w:r>
              <w:rPr>
                <w:rFonts w:ascii="仿宋" w:eastAsia="仿宋" w:hAnsi="仿宋" w:cs="仿宋" w:hint="eastAsia"/>
                <w:sz w:val="24"/>
                <w:szCs w:val="24"/>
              </w:rPr>
              <w:br/>
              <w:t>2、可移动，可升降，最低为1550㎜，最高可升到2430㎜，</w:t>
            </w:r>
            <w:r>
              <w:rPr>
                <w:rFonts w:ascii="仿宋" w:eastAsia="仿宋" w:hAnsi="仿宋" w:cs="仿宋" w:hint="eastAsia"/>
                <w:sz w:val="24"/>
                <w:szCs w:val="24"/>
              </w:rPr>
              <w:br/>
              <w:t>★3、主杆采用76*3.0㎜,内</w:t>
            </w:r>
            <w:proofErr w:type="gramStart"/>
            <w:r>
              <w:rPr>
                <w:rFonts w:ascii="仿宋" w:eastAsia="仿宋" w:hAnsi="仿宋" w:cs="仿宋" w:hint="eastAsia"/>
                <w:sz w:val="24"/>
                <w:szCs w:val="24"/>
              </w:rPr>
              <w:t>杆采用</w:t>
            </w:r>
            <w:proofErr w:type="gramEnd"/>
            <w:r>
              <w:rPr>
                <w:rFonts w:ascii="仿宋" w:eastAsia="仿宋" w:hAnsi="仿宋" w:cs="仿宋" w:hint="eastAsia"/>
                <w:sz w:val="24"/>
                <w:szCs w:val="24"/>
              </w:rPr>
              <w:t>60*2.25㎜优质钢材制成。</w:t>
            </w:r>
            <w:r>
              <w:rPr>
                <w:rFonts w:ascii="仿宋" w:eastAsia="仿宋" w:hAnsi="仿宋" w:cs="仿宋" w:hint="eastAsia"/>
                <w:sz w:val="24"/>
                <w:szCs w:val="24"/>
              </w:rPr>
              <w:br/>
              <w:t>4、底盘采用2.0㎜钢板冲压成形，含胶垫。带轮可移动。</w:t>
            </w:r>
            <w:r>
              <w:rPr>
                <w:rFonts w:ascii="仿宋" w:eastAsia="仿宋" w:hAnsi="仿宋" w:cs="仿宋" w:hint="eastAsia"/>
                <w:sz w:val="24"/>
                <w:szCs w:val="24"/>
              </w:rPr>
              <w:br/>
              <w:t>5、总重量：280公斤/付。</w:t>
            </w:r>
            <w:r>
              <w:rPr>
                <w:rFonts w:ascii="仿宋" w:eastAsia="仿宋" w:hAnsi="仿宋" w:cs="仿宋" w:hint="eastAsia"/>
                <w:sz w:val="24"/>
                <w:szCs w:val="24"/>
              </w:rPr>
              <w:br/>
              <w:t>★6、</w:t>
            </w:r>
            <w:proofErr w:type="gramStart"/>
            <w:r>
              <w:rPr>
                <w:rFonts w:ascii="仿宋" w:eastAsia="仿宋" w:hAnsi="仿宋" w:cs="仿宋" w:hint="eastAsia"/>
                <w:sz w:val="24"/>
                <w:szCs w:val="24"/>
              </w:rPr>
              <w:t>紧线器规格</w:t>
            </w:r>
            <w:proofErr w:type="gramEnd"/>
            <w:r>
              <w:rPr>
                <w:rFonts w:ascii="仿宋" w:eastAsia="仿宋" w:hAnsi="仿宋" w:cs="仿宋" w:hint="eastAsia"/>
                <w:sz w:val="24"/>
                <w:szCs w:val="24"/>
              </w:rPr>
              <w:t>：长80㎜×宽60㎜×高70㎜，齿轮直径30㎜。摇把长115㎜。材质：紧</w:t>
            </w:r>
            <w:proofErr w:type="gramStart"/>
            <w:r>
              <w:rPr>
                <w:rFonts w:ascii="仿宋" w:eastAsia="仿宋" w:hAnsi="仿宋" w:cs="仿宋" w:hint="eastAsia"/>
                <w:sz w:val="24"/>
                <w:szCs w:val="24"/>
              </w:rPr>
              <w:t>线器主体</w:t>
            </w:r>
            <w:proofErr w:type="gramEnd"/>
            <w:r>
              <w:rPr>
                <w:rFonts w:ascii="仿宋" w:eastAsia="仿宋" w:hAnsi="仿宋" w:cs="仿宋" w:hint="eastAsia"/>
                <w:sz w:val="24"/>
                <w:szCs w:val="24"/>
              </w:rPr>
              <w:t>采用5.5㎜厚的钢板折弯成形，转轴</w:t>
            </w:r>
            <w:proofErr w:type="gramStart"/>
            <w:r>
              <w:rPr>
                <w:rFonts w:ascii="仿宋" w:eastAsia="仿宋" w:hAnsi="仿宋" w:cs="仿宋" w:hint="eastAsia"/>
                <w:sz w:val="24"/>
                <w:szCs w:val="24"/>
              </w:rPr>
              <w:t>内芯则采用</w:t>
            </w:r>
            <w:proofErr w:type="gramEnd"/>
            <w:r>
              <w:rPr>
                <w:rFonts w:ascii="仿宋" w:eastAsia="仿宋" w:hAnsi="仿宋" w:cs="仿宋" w:hint="eastAsia"/>
                <w:sz w:val="24"/>
                <w:szCs w:val="24"/>
              </w:rPr>
              <w:t>直径不小于15.5㎜的碳钢。摇把主体采用3mm厚的扁钢冲压成形，套筒采用φ25mm元钢车</w:t>
            </w:r>
            <w:proofErr w:type="gramStart"/>
            <w:r>
              <w:rPr>
                <w:rFonts w:ascii="仿宋" w:eastAsia="仿宋" w:hAnsi="仿宋" w:cs="仿宋" w:hint="eastAsia"/>
                <w:sz w:val="24"/>
                <w:szCs w:val="24"/>
              </w:rPr>
              <w:t>铣</w:t>
            </w:r>
            <w:proofErr w:type="gramEnd"/>
            <w:r>
              <w:rPr>
                <w:rFonts w:ascii="仿宋" w:eastAsia="仿宋" w:hAnsi="仿宋" w:cs="仿宋" w:hint="eastAsia"/>
                <w:sz w:val="24"/>
                <w:szCs w:val="24"/>
              </w:rPr>
              <w:t>加工而成。坚固耐用，整体采用电镀处理。重量:1KG。</w:t>
            </w:r>
            <w:r>
              <w:rPr>
                <w:rFonts w:ascii="仿宋" w:eastAsia="仿宋" w:hAnsi="仿宋" w:cs="仿宋" w:hint="eastAsia"/>
                <w:sz w:val="24"/>
                <w:szCs w:val="24"/>
              </w:rPr>
              <w:br/>
              <w:t>6、所有钢制件表面均经酸洗,磷化等处理后再采用静电喷塑处理。</w:t>
            </w:r>
          </w:p>
          <w:p w:rsidR="00397D0F" w:rsidRDefault="00042159">
            <w:pPr>
              <w:widowControl/>
              <w:jc w:val="left"/>
              <w:textAlignment w:val="center"/>
              <w:rPr>
                <w:rFonts w:ascii="仿宋" w:eastAsia="仿宋" w:hAnsi="仿宋" w:cs="仿宋"/>
                <w:sz w:val="24"/>
                <w:szCs w:val="24"/>
              </w:rPr>
            </w:pPr>
            <w:r>
              <w:rPr>
                <w:rFonts w:ascii="仿宋" w:eastAsia="仿宋" w:hAnsi="仿宋" w:cs="仿宋" w:hint="eastAsia"/>
                <w:sz w:val="24"/>
                <w:szCs w:val="24"/>
              </w:rPr>
              <w:t>7、含网绳。</w:t>
            </w:r>
            <w:r>
              <w:rPr>
                <w:rFonts w:ascii="仿宋" w:eastAsia="仿宋" w:hAnsi="仿宋" w:cs="仿宋" w:hint="eastAsia"/>
                <w:sz w:val="24"/>
                <w:szCs w:val="24"/>
              </w:rPr>
              <w:br/>
              <w:t>★8、竞标时提供气排球</w:t>
            </w:r>
            <w:proofErr w:type="gramStart"/>
            <w:r>
              <w:rPr>
                <w:rFonts w:ascii="仿宋" w:eastAsia="仿宋" w:hAnsi="仿宋" w:cs="仿宋" w:hint="eastAsia"/>
                <w:sz w:val="24"/>
                <w:szCs w:val="24"/>
              </w:rPr>
              <w:t>紧线器样品</w:t>
            </w:r>
            <w:proofErr w:type="gramEnd"/>
            <w:r>
              <w:rPr>
                <w:rFonts w:ascii="仿宋" w:eastAsia="仿宋" w:hAnsi="仿宋" w:cs="仿宋" w:hint="eastAsia"/>
                <w:sz w:val="24"/>
                <w:szCs w:val="24"/>
              </w:rPr>
              <w:t>一套，主杆小样一截（约20CM)。谈判供应商不递交样品或递交的样品不齐全或样品与其谈判响应文件中货物技术参数不一致的，其竞标无效。</w:t>
            </w:r>
          </w:p>
        </w:tc>
        <w:tc>
          <w:tcPr>
            <w:tcW w:w="709" w:type="dxa"/>
            <w:vAlign w:val="center"/>
          </w:tcPr>
          <w:p w:rsidR="00397D0F" w:rsidRDefault="00042159">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6</w:t>
            </w:r>
          </w:p>
        </w:tc>
        <w:tc>
          <w:tcPr>
            <w:tcW w:w="425" w:type="dxa"/>
            <w:vAlign w:val="center"/>
          </w:tcPr>
          <w:p w:rsidR="00397D0F" w:rsidRDefault="00042159">
            <w:pPr>
              <w:jc w:val="center"/>
              <w:rPr>
                <w:rFonts w:ascii="宋体" w:hAnsi="宋体" w:cs="宋体"/>
                <w:sz w:val="22"/>
              </w:rPr>
            </w:pPr>
            <w:r>
              <w:rPr>
                <w:rFonts w:hint="eastAsia"/>
                <w:sz w:val="22"/>
              </w:rPr>
              <w:t>付</w:t>
            </w:r>
          </w:p>
        </w:tc>
        <w:tc>
          <w:tcPr>
            <w:tcW w:w="992" w:type="dxa"/>
            <w:vAlign w:val="center"/>
          </w:tcPr>
          <w:p w:rsidR="00397D0F" w:rsidRDefault="00397D0F">
            <w:pPr>
              <w:jc w:val="center"/>
              <w:rPr>
                <w:rFonts w:ascii="宋体" w:hAnsi="宋体" w:cs="宋体"/>
                <w:color w:val="000000"/>
                <w:kern w:val="0"/>
                <w:sz w:val="24"/>
                <w:szCs w:val="24"/>
              </w:rPr>
            </w:pPr>
          </w:p>
        </w:tc>
        <w:tc>
          <w:tcPr>
            <w:tcW w:w="1276" w:type="dxa"/>
            <w:vAlign w:val="center"/>
          </w:tcPr>
          <w:p w:rsidR="00397D0F" w:rsidRDefault="00397D0F">
            <w:pPr>
              <w:jc w:val="center"/>
              <w:rPr>
                <w:rFonts w:ascii="宋体" w:hAnsi="宋体" w:cs="宋体"/>
                <w:color w:val="000000"/>
                <w:kern w:val="0"/>
                <w:sz w:val="24"/>
                <w:szCs w:val="24"/>
              </w:rPr>
            </w:pPr>
          </w:p>
        </w:tc>
      </w:tr>
      <w:tr w:rsidR="00CB539D" w:rsidRPr="00CB539D">
        <w:trPr>
          <w:trHeight w:val="853"/>
        </w:trPr>
        <w:tc>
          <w:tcPr>
            <w:tcW w:w="534" w:type="dxa"/>
            <w:vAlign w:val="center"/>
          </w:tcPr>
          <w:p w:rsidR="00397D0F" w:rsidRDefault="00042159">
            <w:pPr>
              <w:widowControl/>
              <w:jc w:val="center"/>
              <w:textAlignment w:val="center"/>
              <w:rPr>
                <w:rFonts w:ascii="宋体" w:hAnsi="宋体" w:cs="宋体"/>
                <w:color w:val="000000"/>
                <w:kern w:val="0"/>
                <w:sz w:val="24"/>
                <w:szCs w:val="24"/>
              </w:rPr>
            </w:pPr>
            <w:r>
              <w:rPr>
                <w:rFonts w:ascii="仿宋" w:eastAsia="仿宋" w:hAnsi="仿宋" w:cs="仿宋" w:hint="eastAsia"/>
                <w:kern w:val="0"/>
                <w:sz w:val="24"/>
                <w:szCs w:val="24"/>
              </w:rPr>
              <w:lastRenderedPageBreak/>
              <w:t>2</w:t>
            </w:r>
          </w:p>
        </w:tc>
        <w:tc>
          <w:tcPr>
            <w:tcW w:w="1417" w:type="dxa"/>
            <w:vAlign w:val="center"/>
          </w:tcPr>
          <w:p w:rsidR="00397D0F" w:rsidRDefault="00042159">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悬浮拼装地板</w:t>
            </w:r>
          </w:p>
        </w:tc>
        <w:tc>
          <w:tcPr>
            <w:tcW w:w="4536" w:type="dxa"/>
            <w:vAlign w:val="center"/>
          </w:tcPr>
          <w:p w:rsidR="00397D0F" w:rsidRPr="00CB539D" w:rsidRDefault="00042159">
            <w:pPr>
              <w:pStyle w:val="a6"/>
              <w:widowControl/>
              <w:ind w:firstLineChars="0" w:firstLine="0"/>
              <w:jc w:val="left"/>
              <w:rPr>
                <w:rFonts w:ascii="仿宋" w:eastAsia="仿宋" w:hAnsi="仿宋" w:cs="仿宋"/>
                <w:kern w:val="0"/>
                <w:sz w:val="24"/>
                <w:szCs w:val="24"/>
              </w:rPr>
            </w:pPr>
            <w:r w:rsidRPr="00CB539D">
              <w:rPr>
                <w:rFonts w:ascii="仿宋" w:eastAsia="仿宋" w:hAnsi="仿宋" w:cs="仿宋" w:hint="eastAsia"/>
                <w:sz w:val="24"/>
                <w:szCs w:val="24"/>
              </w:rPr>
              <w:t xml:space="preserve">1、悬浮式拼装地板采用环保材料高强度聚丙烯聚合物（PP）,无毒、无味、绿色环保； </w:t>
            </w:r>
          </w:p>
          <w:p w:rsidR="00397D0F" w:rsidRPr="00CB539D" w:rsidRDefault="00042159">
            <w:pPr>
              <w:pStyle w:val="a6"/>
              <w:widowControl/>
              <w:ind w:firstLineChars="0" w:firstLine="0"/>
              <w:jc w:val="left"/>
              <w:rPr>
                <w:rFonts w:ascii="仿宋" w:eastAsia="仿宋" w:hAnsi="仿宋" w:cs="仿宋"/>
                <w:kern w:val="0"/>
                <w:sz w:val="24"/>
                <w:szCs w:val="24"/>
              </w:rPr>
            </w:pPr>
            <w:r w:rsidRPr="00CB539D">
              <w:rPr>
                <w:rFonts w:ascii="仿宋" w:eastAsia="仿宋" w:hAnsi="仿宋" w:cs="仿宋" w:hint="eastAsia"/>
                <w:kern w:val="0"/>
                <w:sz w:val="24"/>
                <w:szCs w:val="24"/>
              </w:rPr>
              <w:t>2、产品尺寸：≥30.48cm×30.48cm×1.38cm</w:t>
            </w:r>
          </w:p>
          <w:p w:rsidR="00397D0F" w:rsidRPr="00CB539D" w:rsidRDefault="00042159">
            <w:pPr>
              <w:pStyle w:val="a6"/>
              <w:widowControl/>
              <w:ind w:firstLineChars="0" w:firstLine="0"/>
              <w:jc w:val="left"/>
              <w:rPr>
                <w:rFonts w:ascii="仿宋" w:eastAsia="仿宋" w:hAnsi="仿宋" w:cs="仿宋"/>
                <w:kern w:val="0"/>
                <w:sz w:val="24"/>
                <w:szCs w:val="24"/>
              </w:rPr>
            </w:pPr>
            <w:r w:rsidRPr="00CB539D">
              <w:rPr>
                <w:rFonts w:ascii="仿宋" w:eastAsia="仿宋" w:hAnsi="仿宋" w:cs="仿宋" w:hint="eastAsia"/>
                <w:kern w:val="0"/>
                <w:sz w:val="24"/>
                <w:szCs w:val="24"/>
              </w:rPr>
              <w:t>3、产品克重：单块≥480g</w:t>
            </w:r>
          </w:p>
          <w:p w:rsidR="00397D0F" w:rsidRPr="00CB539D" w:rsidRDefault="00042159">
            <w:pPr>
              <w:widowControl/>
              <w:jc w:val="left"/>
              <w:rPr>
                <w:rFonts w:ascii="仿宋" w:eastAsia="仿宋" w:hAnsi="仿宋" w:cs="仿宋"/>
                <w:kern w:val="0"/>
                <w:sz w:val="24"/>
                <w:szCs w:val="24"/>
              </w:rPr>
            </w:pPr>
            <w:r w:rsidRPr="00CB539D">
              <w:rPr>
                <w:rFonts w:ascii="仿宋" w:eastAsia="仿宋" w:hAnsi="仿宋" w:cs="仿宋" w:hint="eastAsia"/>
                <w:kern w:val="0"/>
                <w:sz w:val="24"/>
                <w:szCs w:val="24"/>
              </w:rPr>
              <w:t>4、产品结构：</w:t>
            </w:r>
            <w:r w:rsidRPr="00CB539D">
              <w:rPr>
                <w:rFonts w:ascii="仿宋" w:eastAsia="仿宋" w:hAnsi="仿宋" w:cs="仿宋" w:hint="eastAsia"/>
                <w:sz w:val="24"/>
                <w:szCs w:val="24"/>
              </w:rPr>
              <w:t>双层镂空设计，采用锁扣式拼接，为软性连接结构，每块板材不少于16个小块链接构成，卡扣为方形且每块板材卡</w:t>
            </w:r>
            <w:proofErr w:type="gramStart"/>
            <w:r w:rsidRPr="00CB539D">
              <w:rPr>
                <w:rFonts w:ascii="仿宋" w:eastAsia="仿宋" w:hAnsi="仿宋" w:cs="仿宋" w:hint="eastAsia"/>
                <w:sz w:val="24"/>
                <w:szCs w:val="24"/>
              </w:rPr>
              <w:t>扣数量</w:t>
            </w:r>
            <w:proofErr w:type="gramEnd"/>
            <w:r w:rsidRPr="00CB539D">
              <w:rPr>
                <w:rFonts w:ascii="仿宋" w:eastAsia="仿宋" w:hAnsi="仿宋" w:cs="仿宋" w:hint="eastAsia"/>
                <w:sz w:val="24"/>
                <w:szCs w:val="24"/>
              </w:rPr>
              <w:t>不少于8个；；</w:t>
            </w:r>
          </w:p>
          <w:p w:rsidR="00397D0F" w:rsidRPr="00CB539D" w:rsidRDefault="00042159">
            <w:pPr>
              <w:widowControl/>
              <w:tabs>
                <w:tab w:val="left" w:pos="312"/>
              </w:tabs>
              <w:jc w:val="left"/>
              <w:rPr>
                <w:rFonts w:ascii="仿宋" w:eastAsia="仿宋" w:hAnsi="仿宋" w:cs="仿宋"/>
                <w:kern w:val="0"/>
                <w:sz w:val="24"/>
                <w:szCs w:val="24"/>
              </w:rPr>
            </w:pPr>
            <w:r w:rsidRPr="00CB539D">
              <w:rPr>
                <w:rFonts w:ascii="仿宋" w:eastAsia="仿宋" w:hAnsi="仿宋" w:cs="仿宋" w:hint="eastAsia"/>
                <w:kern w:val="0"/>
                <w:sz w:val="24"/>
                <w:szCs w:val="24"/>
              </w:rPr>
              <w:t>5、反弹率：≥95%</w:t>
            </w:r>
            <w:r w:rsidRPr="00CB539D">
              <w:rPr>
                <w:rFonts w:ascii="仿宋" w:eastAsia="仿宋" w:hAnsi="仿宋" w:cs="仿宋" w:hint="eastAsia"/>
                <w:kern w:val="0"/>
                <w:sz w:val="24"/>
                <w:szCs w:val="24"/>
              </w:rPr>
              <w:br/>
              <w:t>6、高温试验：（70℃，24h）试验后无融化、无龟裂、无明显色差</w:t>
            </w:r>
            <w:r w:rsidRPr="00CB539D">
              <w:rPr>
                <w:rFonts w:ascii="仿宋" w:eastAsia="仿宋" w:hAnsi="仿宋" w:cs="仿宋" w:hint="eastAsia"/>
                <w:kern w:val="0"/>
                <w:sz w:val="24"/>
                <w:szCs w:val="24"/>
              </w:rPr>
              <w:br/>
              <w:t>7、低温试验：（-40℃，24h）试验后无龟裂、无明显色差</w:t>
            </w:r>
            <w:r w:rsidRPr="00CB539D">
              <w:rPr>
                <w:rFonts w:ascii="仿宋" w:eastAsia="仿宋" w:hAnsi="仿宋" w:cs="仿宋" w:hint="eastAsia"/>
                <w:kern w:val="0"/>
                <w:sz w:val="24"/>
                <w:szCs w:val="24"/>
              </w:rPr>
              <w:br/>
              <w:t>8、磨擦系数：0.5-0.7</w:t>
            </w:r>
            <w:r w:rsidRPr="00CB539D">
              <w:rPr>
                <w:rFonts w:ascii="仿宋" w:eastAsia="仿宋" w:hAnsi="仿宋" w:cs="仿宋" w:hint="eastAsia"/>
                <w:kern w:val="0"/>
                <w:sz w:val="24"/>
                <w:szCs w:val="24"/>
              </w:rPr>
              <w:br/>
              <w:t>9、弯曲强度：≥30MPa</w:t>
            </w:r>
            <w:r w:rsidRPr="00CB539D">
              <w:rPr>
                <w:rFonts w:ascii="仿宋" w:eastAsia="仿宋" w:hAnsi="仿宋" w:cs="仿宋" w:hint="eastAsia"/>
                <w:kern w:val="0"/>
                <w:sz w:val="24"/>
                <w:szCs w:val="24"/>
              </w:rPr>
              <w:br/>
              <w:t>10、拉伸强度：≥22MPa</w:t>
            </w:r>
            <w:r w:rsidRPr="00CB539D">
              <w:rPr>
                <w:rFonts w:ascii="仿宋" w:eastAsia="仿宋" w:hAnsi="仿宋" w:cs="仿宋" w:hint="eastAsia"/>
                <w:kern w:val="0"/>
                <w:sz w:val="24"/>
                <w:szCs w:val="24"/>
              </w:rPr>
              <w:br/>
              <w:t>11、断裂标称应变：≥390%</w:t>
            </w:r>
            <w:r w:rsidRPr="00CB539D">
              <w:rPr>
                <w:rFonts w:ascii="仿宋" w:eastAsia="仿宋" w:hAnsi="仿宋" w:cs="仿宋" w:hint="eastAsia"/>
                <w:kern w:val="0"/>
                <w:sz w:val="24"/>
                <w:szCs w:val="24"/>
              </w:rPr>
              <w:br/>
              <w:t>12、耐旋转磨耗重量损失≤34mg</w:t>
            </w:r>
            <w:r w:rsidRPr="00CB539D">
              <w:rPr>
                <w:rFonts w:ascii="仿宋" w:eastAsia="仿宋" w:hAnsi="仿宋" w:cs="仿宋" w:hint="eastAsia"/>
                <w:kern w:val="0"/>
                <w:sz w:val="24"/>
                <w:szCs w:val="24"/>
              </w:rPr>
              <w:br/>
              <w:t>13、冲击吸收:≥22%；</w:t>
            </w:r>
            <w:r w:rsidRPr="00CB539D">
              <w:rPr>
                <w:rFonts w:ascii="仿宋" w:eastAsia="仿宋" w:hAnsi="仿宋" w:cs="仿宋" w:hint="eastAsia"/>
                <w:kern w:val="0"/>
                <w:sz w:val="24"/>
                <w:szCs w:val="24"/>
              </w:rPr>
              <w:br/>
              <w:t>14、垂直变形:1.2mm；</w:t>
            </w:r>
            <w:r w:rsidRPr="00CB539D">
              <w:rPr>
                <w:rFonts w:ascii="仿宋" w:eastAsia="仿宋" w:hAnsi="仿宋" w:cs="仿宋" w:hint="eastAsia"/>
                <w:kern w:val="0"/>
                <w:sz w:val="24"/>
                <w:szCs w:val="24"/>
              </w:rPr>
              <w:br/>
              <w:t>15、抗滑值（BPN20℃）：≥55；</w:t>
            </w:r>
            <w:r w:rsidRPr="00CB539D">
              <w:rPr>
                <w:rFonts w:ascii="仿宋" w:eastAsia="仿宋" w:hAnsi="仿宋" w:cs="仿宋" w:hint="eastAsia"/>
                <w:kern w:val="0"/>
                <w:sz w:val="24"/>
                <w:szCs w:val="24"/>
              </w:rPr>
              <w:br/>
              <w:t>16、抗细菌性能：符合I级，大肠埃希氏菌  99.1.%，金黄色葡萄球菌99.3%；</w:t>
            </w:r>
            <w:r w:rsidRPr="00CB539D">
              <w:rPr>
                <w:rFonts w:ascii="仿宋" w:eastAsia="仿宋" w:hAnsi="仿宋" w:cs="仿宋" w:hint="eastAsia"/>
                <w:kern w:val="0"/>
                <w:sz w:val="24"/>
                <w:szCs w:val="24"/>
              </w:rPr>
              <w:br/>
              <w:t>17、抗霉菌性能：0级；</w:t>
            </w:r>
            <w:r w:rsidRPr="00CB539D">
              <w:rPr>
                <w:rFonts w:ascii="仿宋" w:eastAsia="仿宋" w:hAnsi="仿宋" w:cs="仿宋" w:hint="eastAsia"/>
                <w:kern w:val="0"/>
                <w:sz w:val="24"/>
                <w:szCs w:val="24"/>
              </w:rPr>
              <w:br/>
              <w:t>18、灰分含量：﹤1%</w:t>
            </w:r>
            <w:r w:rsidRPr="00CB539D">
              <w:rPr>
                <w:rFonts w:ascii="仿宋" w:eastAsia="仿宋" w:hAnsi="仿宋" w:cs="仿宋" w:hint="eastAsia"/>
                <w:kern w:val="0"/>
                <w:sz w:val="24"/>
                <w:szCs w:val="24"/>
              </w:rPr>
              <w:br/>
              <w:t xml:space="preserve">19、甲醛：﹤1% </w:t>
            </w:r>
          </w:p>
          <w:p w:rsidR="00397D0F" w:rsidRPr="00CB539D" w:rsidRDefault="00042159">
            <w:pPr>
              <w:widowControl/>
              <w:jc w:val="left"/>
              <w:rPr>
                <w:rFonts w:ascii="仿宋" w:eastAsia="仿宋" w:hAnsi="仿宋" w:cs="仿宋"/>
                <w:kern w:val="0"/>
                <w:sz w:val="24"/>
                <w:szCs w:val="24"/>
              </w:rPr>
            </w:pPr>
            <w:r w:rsidRPr="00CB539D">
              <w:rPr>
                <w:rFonts w:ascii="仿宋" w:eastAsia="仿宋" w:hAnsi="仿宋" w:cs="仿宋" w:hint="eastAsia"/>
                <w:kern w:val="0"/>
                <w:sz w:val="24"/>
                <w:szCs w:val="24"/>
              </w:rPr>
              <w:t>20、色牢度≥3级</w:t>
            </w:r>
          </w:p>
          <w:p w:rsidR="00397D0F" w:rsidRPr="00CB539D" w:rsidRDefault="00042159">
            <w:pPr>
              <w:widowControl/>
              <w:jc w:val="left"/>
              <w:rPr>
                <w:rFonts w:ascii="仿宋" w:eastAsia="仿宋" w:hAnsi="仿宋" w:cs="仿宋"/>
                <w:kern w:val="0"/>
                <w:sz w:val="24"/>
                <w:szCs w:val="24"/>
              </w:rPr>
            </w:pPr>
            <w:r w:rsidRPr="00CB539D">
              <w:rPr>
                <w:rFonts w:ascii="仿宋" w:eastAsia="仿宋" w:hAnsi="仿宋" w:cs="仿宋" w:hint="eastAsia"/>
                <w:kern w:val="0"/>
                <w:sz w:val="24"/>
                <w:szCs w:val="24"/>
              </w:rPr>
              <w:t>21、正已烷提取物（回流，2h）：≤2%</w:t>
            </w:r>
          </w:p>
          <w:p w:rsidR="00397D0F" w:rsidRPr="00CB539D" w:rsidRDefault="00042159">
            <w:pPr>
              <w:widowControl/>
              <w:jc w:val="left"/>
              <w:rPr>
                <w:rFonts w:ascii="仿宋" w:eastAsia="仿宋" w:hAnsi="仿宋" w:cs="仿宋"/>
                <w:sz w:val="24"/>
                <w:szCs w:val="24"/>
              </w:rPr>
            </w:pPr>
            <w:r w:rsidRPr="00CB539D">
              <w:rPr>
                <w:rFonts w:ascii="仿宋" w:eastAsia="仿宋" w:hAnsi="仿宋" w:cs="仿宋" w:hint="eastAsia"/>
                <w:kern w:val="0"/>
                <w:sz w:val="24"/>
                <w:szCs w:val="24"/>
              </w:rPr>
              <w:t>22、紫外老化2000后，外观无龟裂，局部粉化，变形，鼓包等缺陷，无明显变色，灰卡评级≥3</w:t>
            </w:r>
          </w:p>
          <w:p w:rsidR="00397D0F" w:rsidRPr="00CB539D" w:rsidRDefault="00042159">
            <w:pPr>
              <w:widowControl/>
              <w:jc w:val="left"/>
              <w:rPr>
                <w:rFonts w:ascii="仿宋" w:eastAsia="仿宋" w:hAnsi="仿宋" w:cs="仿宋"/>
                <w:kern w:val="0"/>
                <w:sz w:val="24"/>
                <w:szCs w:val="24"/>
                <w:lang w:bidi="ar"/>
              </w:rPr>
            </w:pPr>
            <w:r w:rsidRPr="00CB539D">
              <w:rPr>
                <w:rFonts w:ascii="仿宋" w:eastAsia="仿宋" w:hAnsi="仿宋" w:cs="仿宋" w:hint="eastAsia"/>
                <w:kern w:val="0"/>
                <w:sz w:val="24"/>
                <w:szCs w:val="24"/>
                <w:lang w:bidi="ar"/>
              </w:rPr>
              <w:t>23、气味性测试≤3级</w:t>
            </w:r>
          </w:p>
          <w:p w:rsidR="00397D0F" w:rsidRPr="00CB539D" w:rsidRDefault="00042159">
            <w:pPr>
              <w:spacing w:line="360" w:lineRule="auto"/>
              <w:jc w:val="left"/>
              <w:rPr>
                <w:rFonts w:ascii="仿宋" w:eastAsia="仿宋" w:hAnsi="仿宋" w:cs="仿宋"/>
                <w:kern w:val="0"/>
                <w:sz w:val="24"/>
                <w:szCs w:val="24"/>
              </w:rPr>
            </w:pPr>
            <w:r w:rsidRPr="00CB539D">
              <w:rPr>
                <w:rFonts w:ascii="仿宋" w:eastAsia="仿宋" w:hAnsi="仿宋" w:cs="仿宋" w:hint="eastAsia"/>
                <w:sz w:val="24"/>
                <w:szCs w:val="24"/>
              </w:rPr>
              <w:t>★24、产品和安装企业具有《安全生产标准化生产企业》证书（官方网址查询真伪），提供证书复印件并加盖厂家公章。</w:t>
            </w:r>
          </w:p>
          <w:p w:rsidR="00397D0F" w:rsidRPr="00CB539D" w:rsidRDefault="00042159">
            <w:pPr>
              <w:spacing w:line="360" w:lineRule="auto"/>
              <w:jc w:val="left"/>
              <w:rPr>
                <w:rFonts w:ascii="仿宋" w:eastAsia="仿宋" w:hAnsi="仿宋" w:cs="仿宋"/>
                <w:sz w:val="24"/>
                <w:szCs w:val="24"/>
              </w:rPr>
            </w:pPr>
            <w:r w:rsidRPr="00CB539D">
              <w:rPr>
                <w:rFonts w:ascii="仿宋" w:eastAsia="仿宋" w:hAnsi="仿宋" w:cs="仿宋" w:hint="eastAsia"/>
                <w:sz w:val="24"/>
                <w:szCs w:val="24"/>
              </w:rPr>
              <w:t>★25、悬浮地板需出具符合GB4806.6-2016食品级原材料（PP聚丙烯颗粒）检测报告复印件并加盖厂家公章。</w:t>
            </w:r>
          </w:p>
          <w:p w:rsidR="00397D0F" w:rsidRPr="00CB539D" w:rsidRDefault="00042159">
            <w:pPr>
              <w:spacing w:line="360" w:lineRule="auto"/>
              <w:jc w:val="left"/>
              <w:rPr>
                <w:rFonts w:ascii="仿宋" w:eastAsia="仿宋" w:hAnsi="仿宋" w:cs="仿宋"/>
                <w:kern w:val="0"/>
                <w:sz w:val="24"/>
                <w:szCs w:val="24"/>
              </w:rPr>
            </w:pPr>
            <w:r w:rsidRPr="00CB539D">
              <w:rPr>
                <w:rFonts w:ascii="仿宋" w:eastAsia="仿宋" w:hAnsi="仿宋" w:cs="仿宋" w:hint="eastAsia"/>
                <w:sz w:val="24"/>
                <w:szCs w:val="24"/>
              </w:rPr>
              <w:t>★26、悬浮地板需</w:t>
            </w:r>
            <w:r w:rsidRPr="00CB539D">
              <w:rPr>
                <w:rFonts w:ascii="仿宋" w:eastAsia="仿宋" w:hAnsi="仿宋" w:cs="仿宋" w:hint="eastAsia"/>
                <w:kern w:val="0"/>
                <w:sz w:val="24"/>
                <w:szCs w:val="24"/>
              </w:rPr>
              <w:t>出具连续三年符合</w:t>
            </w:r>
            <w:r w:rsidRPr="00CB539D">
              <w:rPr>
                <w:rFonts w:ascii="仿宋" w:eastAsia="仿宋" w:hAnsi="仿宋" w:cs="仿宋" w:hint="eastAsia"/>
                <w:kern w:val="0"/>
                <w:sz w:val="24"/>
                <w:szCs w:val="24"/>
              </w:rPr>
              <w:lastRenderedPageBreak/>
              <w:t>GB8427标准色牢度检测报告（官方网址查询真伪）复印件并加盖厂家公章。</w:t>
            </w:r>
          </w:p>
          <w:p w:rsidR="00397D0F" w:rsidRPr="00CB539D" w:rsidRDefault="00042159">
            <w:pPr>
              <w:spacing w:line="360" w:lineRule="auto"/>
              <w:jc w:val="left"/>
              <w:rPr>
                <w:rFonts w:ascii="仿宋" w:eastAsia="仿宋" w:hAnsi="仿宋" w:cs="仿宋"/>
                <w:sz w:val="24"/>
                <w:szCs w:val="24"/>
              </w:rPr>
            </w:pPr>
            <w:r w:rsidRPr="00CB539D">
              <w:rPr>
                <w:rFonts w:ascii="仿宋" w:eastAsia="仿宋" w:hAnsi="仿宋" w:cs="仿宋" w:hint="eastAsia"/>
                <w:sz w:val="24"/>
                <w:szCs w:val="24"/>
              </w:rPr>
              <w:t>★27、所</w:t>
            </w:r>
            <w:proofErr w:type="gramStart"/>
            <w:r w:rsidRPr="00CB539D">
              <w:rPr>
                <w:rFonts w:ascii="仿宋" w:eastAsia="仿宋" w:hAnsi="仿宋" w:cs="仿宋" w:hint="eastAsia"/>
                <w:sz w:val="24"/>
                <w:szCs w:val="24"/>
              </w:rPr>
              <w:t>投产品需出具</w:t>
            </w:r>
            <w:proofErr w:type="gramEnd"/>
            <w:r w:rsidRPr="00CB539D">
              <w:rPr>
                <w:rFonts w:ascii="仿宋" w:eastAsia="仿宋" w:hAnsi="仿宋" w:cs="仿宋" w:hint="eastAsia"/>
                <w:sz w:val="24"/>
                <w:szCs w:val="24"/>
              </w:rPr>
              <w:t>相关检验机构所出具的紫外老化2000h测试报告复印件并加盖厂家公章。</w:t>
            </w:r>
          </w:p>
          <w:p w:rsidR="00397D0F" w:rsidRPr="00CB539D" w:rsidRDefault="00042159">
            <w:pPr>
              <w:tabs>
                <w:tab w:val="left" w:pos="312"/>
              </w:tabs>
              <w:spacing w:line="360" w:lineRule="auto"/>
              <w:jc w:val="left"/>
              <w:rPr>
                <w:rFonts w:ascii="仿宋" w:eastAsia="仿宋" w:hAnsi="仿宋" w:cs="仿宋"/>
                <w:sz w:val="24"/>
                <w:szCs w:val="24"/>
              </w:rPr>
            </w:pPr>
            <w:r w:rsidRPr="00CB539D">
              <w:rPr>
                <w:rFonts w:ascii="仿宋" w:eastAsia="仿宋" w:hAnsi="仿宋" w:cs="仿宋" w:hint="eastAsia"/>
                <w:kern w:val="0"/>
                <w:sz w:val="24"/>
                <w:szCs w:val="24"/>
                <w:lang w:bidi="ar"/>
              </w:rPr>
              <w:t>★28、悬浮地板需出具气味性测试≤3级（无刺鼻气味）测试报告</w:t>
            </w:r>
            <w:r w:rsidRPr="00CB539D">
              <w:rPr>
                <w:rFonts w:ascii="仿宋" w:eastAsia="仿宋" w:hAnsi="仿宋" w:cs="仿宋" w:hint="eastAsia"/>
                <w:sz w:val="24"/>
                <w:szCs w:val="24"/>
              </w:rPr>
              <w:t>复印件并加盖厂家公章。</w:t>
            </w:r>
          </w:p>
          <w:p w:rsidR="00397D0F" w:rsidRPr="00CB539D" w:rsidRDefault="00042159">
            <w:pPr>
              <w:tabs>
                <w:tab w:val="left" w:pos="312"/>
              </w:tabs>
              <w:spacing w:line="360" w:lineRule="auto"/>
              <w:jc w:val="left"/>
              <w:rPr>
                <w:rFonts w:ascii="仿宋" w:eastAsia="仿宋" w:hAnsi="仿宋" w:cs="仿宋"/>
                <w:sz w:val="24"/>
                <w:szCs w:val="24"/>
              </w:rPr>
            </w:pPr>
            <w:r w:rsidRPr="00CB539D">
              <w:rPr>
                <w:rFonts w:ascii="仿宋" w:eastAsia="仿宋" w:hAnsi="仿宋" w:cs="仿宋" w:hint="eastAsia"/>
                <w:kern w:val="0"/>
                <w:sz w:val="24"/>
                <w:szCs w:val="24"/>
                <w:lang w:bidi="ar"/>
              </w:rPr>
              <w:t>★29、所投悬浮式拼装地板具有相关</w:t>
            </w:r>
            <w:proofErr w:type="gramStart"/>
            <w:r w:rsidRPr="00CB539D">
              <w:rPr>
                <w:rFonts w:ascii="仿宋" w:eastAsia="仿宋" w:hAnsi="仿宋" w:cs="仿宋" w:hint="eastAsia"/>
                <w:kern w:val="0"/>
                <w:sz w:val="24"/>
                <w:szCs w:val="24"/>
                <w:lang w:bidi="ar"/>
              </w:rPr>
              <w:t>验</w:t>
            </w:r>
            <w:proofErr w:type="gramEnd"/>
            <w:r w:rsidRPr="00CB539D">
              <w:rPr>
                <w:rFonts w:ascii="仿宋" w:eastAsia="仿宋" w:hAnsi="仿宋" w:cs="仿宋" w:hint="eastAsia"/>
                <w:kern w:val="0"/>
                <w:sz w:val="24"/>
                <w:szCs w:val="24"/>
                <w:lang w:bidi="ar"/>
              </w:rPr>
              <w:t>机构所出具的191项</w:t>
            </w:r>
            <w:proofErr w:type="gramStart"/>
            <w:r w:rsidRPr="00CB539D">
              <w:rPr>
                <w:rFonts w:ascii="仿宋" w:eastAsia="仿宋" w:hAnsi="仿宋" w:cs="仿宋" w:hint="eastAsia"/>
                <w:kern w:val="0"/>
                <w:sz w:val="24"/>
                <w:szCs w:val="24"/>
                <w:lang w:bidi="ar"/>
              </w:rPr>
              <w:t>高关注</w:t>
            </w:r>
            <w:proofErr w:type="gramEnd"/>
            <w:r w:rsidRPr="00CB539D">
              <w:rPr>
                <w:rFonts w:ascii="仿宋" w:eastAsia="仿宋" w:hAnsi="仿宋" w:cs="仿宋" w:hint="eastAsia"/>
                <w:kern w:val="0"/>
                <w:sz w:val="24"/>
                <w:szCs w:val="24"/>
                <w:lang w:bidi="ar"/>
              </w:rPr>
              <w:t>物质(SVHC)筛分测试报告，符合环保要求的</w:t>
            </w:r>
            <w:r w:rsidRPr="00CB539D">
              <w:rPr>
                <w:rFonts w:ascii="仿宋" w:eastAsia="仿宋" w:hAnsi="仿宋" w:cs="仿宋" w:hint="eastAsia"/>
                <w:sz w:val="24"/>
                <w:szCs w:val="24"/>
              </w:rPr>
              <w:t>复印件并加盖厂家公章。</w:t>
            </w:r>
          </w:p>
          <w:p w:rsidR="00397D0F" w:rsidRPr="00CB539D" w:rsidRDefault="00042159">
            <w:pPr>
              <w:widowControl/>
              <w:jc w:val="left"/>
              <w:textAlignment w:val="center"/>
              <w:rPr>
                <w:rFonts w:ascii="仿宋" w:eastAsia="仿宋" w:hAnsi="仿宋" w:cs="仿宋"/>
                <w:sz w:val="24"/>
                <w:szCs w:val="24"/>
              </w:rPr>
            </w:pPr>
            <w:r w:rsidRPr="00CB539D">
              <w:rPr>
                <w:rFonts w:ascii="仿宋" w:eastAsia="仿宋" w:hAnsi="仿宋" w:cs="仿宋" w:hint="eastAsia"/>
                <w:sz w:val="24"/>
                <w:szCs w:val="24"/>
              </w:rPr>
              <w:t>以上带</w:t>
            </w:r>
            <w:r w:rsidRPr="00CB539D">
              <w:rPr>
                <w:rFonts w:ascii="仿宋" w:eastAsia="仿宋" w:hAnsi="仿宋" w:cs="仿宋" w:hint="eastAsia"/>
                <w:kern w:val="0"/>
                <w:sz w:val="24"/>
                <w:szCs w:val="24"/>
              </w:rPr>
              <w:t>★标为实质性相应内容，未提供和</w:t>
            </w:r>
            <w:proofErr w:type="gramStart"/>
            <w:r w:rsidRPr="00CB539D">
              <w:rPr>
                <w:rFonts w:ascii="仿宋" w:eastAsia="仿宋" w:hAnsi="仿宋" w:cs="仿宋" w:hint="eastAsia"/>
                <w:kern w:val="0"/>
                <w:sz w:val="24"/>
                <w:szCs w:val="24"/>
              </w:rPr>
              <w:t>满足按</w:t>
            </w:r>
            <w:proofErr w:type="gramEnd"/>
            <w:r w:rsidRPr="00CB539D">
              <w:rPr>
                <w:rFonts w:ascii="仿宋" w:eastAsia="仿宋" w:hAnsi="仿宋" w:cs="仿宋" w:hint="eastAsia"/>
                <w:kern w:val="0"/>
                <w:sz w:val="24"/>
                <w:szCs w:val="24"/>
              </w:rPr>
              <w:t>无效处理。</w:t>
            </w:r>
          </w:p>
        </w:tc>
        <w:tc>
          <w:tcPr>
            <w:tcW w:w="709" w:type="dxa"/>
            <w:vAlign w:val="center"/>
          </w:tcPr>
          <w:p w:rsidR="00397D0F" w:rsidRPr="00CB539D" w:rsidRDefault="00042159">
            <w:pPr>
              <w:widowControl/>
              <w:jc w:val="center"/>
              <w:textAlignment w:val="center"/>
              <w:rPr>
                <w:rFonts w:ascii="仿宋" w:eastAsia="仿宋" w:hAnsi="仿宋" w:cs="仿宋"/>
                <w:sz w:val="24"/>
                <w:szCs w:val="24"/>
              </w:rPr>
            </w:pPr>
            <w:r w:rsidRPr="00CB539D">
              <w:rPr>
                <w:rFonts w:ascii="仿宋" w:eastAsia="仿宋" w:hAnsi="仿宋" w:cs="仿宋" w:hint="eastAsia"/>
                <w:kern w:val="0"/>
                <w:sz w:val="24"/>
                <w:szCs w:val="24"/>
              </w:rPr>
              <w:lastRenderedPageBreak/>
              <w:t>900</w:t>
            </w:r>
          </w:p>
        </w:tc>
        <w:tc>
          <w:tcPr>
            <w:tcW w:w="425" w:type="dxa"/>
            <w:vAlign w:val="center"/>
          </w:tcPr>
          <w:p w:rsidR="00397D0F" w:rsidRPr="00CB539D" w:rsidRDefault="00042159">
            <w:pPr>
              <w:jc w:val="center"/>
              <w:rPr>
                <w:rFonts w:ascii="宋体" w:hAnsi="宋体" w:cs="宋体"/>
                <w:sz w:val="22"/>
              </w:rPr>
            </w:pPr>
            <w:r w:rsidRPr="00CB539D">
              <w:rPr>
                <w:rFonts w:hint="eastAsia"/>
                <w:sz w:val="22"/>
              </w:rPr>
              <w:t>㎡</w:t>
            </w:r>
          </w:p>
        </w:tc>
        <w:tc>
          <w:tcPr>
            <w:tcW w:w="992" w:type="dxa"/>
            <w:vAlign w:val="center"/>
          </w:tcPr>
          <w:p w:rsidR="00397D0F" w:rsidRPr="00CB539D" w:rsidRDefault="00397D0F">
            <w:pPr>
              <w:jc w:val="center"/>
              <w:rPr>
                <w:rFonts w:ascii="宋体" w:hAnsi="宋体" w:cs="宋体"/>
                <w:kern w:val="0"/>
                <w:sz w:val="24"/>
                <w:szCs w:val="24"/>
              </w:rPr>
            </w:pPr>
          </w:p>
        </w:tc>
        <w:tc>
          <w:tcPr>
            <w:tcW w:w="1276" w:type="dxa"/>
            <w:vAlign w:val="center"/>
          </w:tcPr>
          <w:p w:rsidR="00397D0F" w:rsidRPr="00CB539D" w:rsidRDefault="00397D0F">
            <w:pPr>
              <w:jc w:val="center"/>
              <w:rPr>
                <w:rFonts w:ascii="宋体" w:hAnsi="宋体" w:cs="宋体"/>
                <w:kern w:val="0"/>
                <w:sz w:val="24"/>
                <w:szCs w:val="24"/>
              </w:rPr>
            </w:pPr>
          </w:p>
        </w:tc>
      </w:tr>
      <w:tr w:rsidR="00CB539D" w:rsidRPr="00CB539D">
        <w:trPr>
          <w:trHeight w:val="962"/>
        </w:trPr>
        <w:tc>
          <w:tcPr>
            <w:tcW w:w="534" w:type="dxa"/>
            <w:vAlign w:val="center"/>
          </w:tcPr>
          <w:p w:rsidR="00397D0F" w:rsidRDefault="00042159">
            <w:pPr>
              <w:widowControl/>
              <w:jc w:val="center"/>
              <w:textAlignment w:val="center"/>
              <w:rPr>
                <w:rFonts w:ascii="宋体" w:hAnsi="宋体" w:cs="宋体"/>
                <w:color w:val="000000"/>
                <w:kern w:val="0"/>
                <w:sz w:val="24"/>
                <w:szCs w:val="24"/>
              </w:rPr>
            </w:pPr>
            <w:r>
              <w:rPr>
                <w:rFonts w:ascii="仿宋" w:eastAsia="仿宋" w:hAnsi="仿宋" w:cs="仿宋" w:hint="eastAsia"/>
                <w:kern w:val="0"/>
                <w:sz w:val="24"/>
                <w:szCs w:val="24"/>
              </w:rPr>
              <w:lastRenderedPageBreak/>
              <w:t>3</w:t>
            </w:r>
          </w:p>
        </w:tc>
        <w:tc>
          <w:tcPr>
            <w:tcW w:w="1417" w:type="dxa"/>
            <w:vAlign w:val="center"/>
          </w:tcPr>
          <w:p w:rsidR="00397D0F" w:rsidRDefault="00042159">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太阳能</w:t>
            </w:r>
            <w:proofErr w:type="gramStart"/>
            <w:r>
              <w:rPr>
                <w:rFonts w:ascii="仿宋" w:eastAsia="仿宋" w:hAnsi="仿宋" w:cs="仿宋" w:hint="eastAsia"/>
                <w:kern w:val="0"/>
                <w:sz w:val="24"/>
                <w:szCs w:val="24"/>
              </w:rPr>
              <w:t>高杆</w:t>
            </w:r>
            <w:proofErr w:type="gramEnd"/>
            <w:r>
              <w:rPr>
                <w:rFonts w:ascii="仿宋" w:eastAsia="仿宋" w:hAnsi="仿宋" w:cs="仿宋" w:hint="eastAsia"/>
                <w:kern w:val="0"/>
                <w:sz w:val="24"/>
                <w:szCs w:val="24"/>
              </w:rPr>
              <w:t>灯</w:t>
            </w:r>
          </w:p>
        </w:tc>
        <w:tc>
          <w:tcPr>
            <w:tcW w:w="4536" w:type="dxa"/>
            <w:vAlign w:val="center"/>
          </w:tcPr>
          <w:p w:rsidR="00397D0F" w:rsidRPr="00CB539D" w:rsidRDefault="00042159">
            <w:pPr>
              <w:widowControl/>
              <w:spacing w:line="360" w:lineRule="auto"/>
              <w:jc w:val="left"/>
              <w:textAlignment w:val="center"/>
              <w:rPr>
                <w:rFonts w:ascii="仿宋" w:eastAsia="仿宋" w:hAnsi="仿宋" w:cs="仿宋"/>
                <w:sz w:val="24"/>
                <w:szCs w:val="24"/>
              </w:rPr>
            </w:pPr>
            <w:r w:rsidRPr="00CB539D">
              <w:rPr>
                <w:rFonts w:ascii="仿宋" w:eastAsia="仿宋" w:hAnsi="仿宋" w:cs="仿宋" w:hint="eastAsia"/>
                <w:sz w:val="24"/>
                <w:szCs w:val="24"/>
              </w:rPr>
              <w:t>6米双灯头太阳能路灯</w:t>
            </w:r>
          </w:p>
          <w:p w:rsidR="00397D0F" w:rsidRPr="00CB539D" w:rsidRDefault="00042159">
            <w:pPr>
              <w:widowControl/>
              <w:spacing w:line="360" w:lineRule="auto"/>
              <w:jc w:val="left"/>
              <w:textAlignment w:val="center"/>
              <w:rPr>
                <w:rFonts w:ascii="仿宋" w:eastAsia="仿宋" w:hAnsi="仿宋" w:cs="仿宋"/>
                <w:sz w:val="24"/>
                <w:szCs w:val="24"/>
              </w:rPr>
            </w:pPr>
            <w:r w:rsidRPr="00CB539D">
              <w:rPr>
                <w:rFonts w:ascii="仿宋" w:eastAsia="仿宋" w:hAnsi="仿宋" w:cs="仿宋" w:hint="eastAsia"/>
                <w:sz w:val="24"/>
                <w:szCs w:val="24"/>
              </w:rPr>
              <w:t>1、灯杆：高度6米，下直径130mm，上直径60mm，厚度≥2.75mm,法兰270mm*270mm*厚10mm,路灯</w:t>
            </w:r>
            <w:proofErr w:type="gramStart"/>
            <w:r w:rsidRPr="00CB539D">
              <w:rPr>
                <w:rFonts w:ascii="仿宋" w:eastAsia="仿宋" w:hAnsi="仿宋" w:cs="仿宋" w:hint="eastAsia"/>
                <w:sz w:val="24"/>
                <w:szCs w:val="24"/>
              </w:rPr>
              <w:t>杆采用</w:t>
            </w:r>
            <w:proofErr w:type="gramEnd"/>
            <w:r w:rsidRPr="00CB539D">
              <w:rPr>
                <w:rFonts w:ascii="仿宋" w:eastAsia="仿宋" w:hAnsi="仿宋" w:cs="仿宋" w:hint="eastAsia"/>
                <w:sz w:val="24"/>
                <w:szCs w:val="24"/>
              </w:rPr>
              <w:t>优质Q235钢材，一次性成型锥度杆，焊接方式为自动埋弧焊，采用热镀锌防锈处理，灯杆喷塑采用优质的白色户外纯聚酯塑粉。</w:t>
            </w:r>
          </w:p>
          <w:p w:rsidR="00397D0F" w:rsidRPr="00CB539D" w:rsidRDefault="00042159">
            <w:pPr>
              <w:widowControl/>
              <w:spacing w:line="360" w:lineRule="auto"/>
              <w:jc w:val="left"/>
              <w:textAlignment w:val="center"/>
              <w:rPr>
                <w:rFonts w:ascii="仿宋" w:eastAsia="仿宋" w:hAnsi="仿宋" w:cs="仿宋"/>
                <w:sz w:val="24"/>
                <w:szCs w:val="24"/>
              </w:rPr>
            </w:pPr>
            <w:r w:rsidRPr="00CB539D">
              <w:rPr>
                <w:rFonts w:ascii="仿宋" w:eastAsia="仿宋" w:hAnsi="仿宋" w:cs="仿宋" w:hint="eastAsia"/>
                <w:sz w:val="24"/>
                <w:szCs w:val="24"/>
              </w:rPr>
              <w:t>2、100W太阳能电池板*2块，技术要求：采用高效太阳能电池板，A级硅片，转换率达≥17%;采用优质铝合金边框，由抗老化的EVA树脂，耐候性优良的TPT复合膜层压而成，使用寿命15年以上，具备抗风12级；采用超白光</w:t>
            </w:r>
            <w:proofErr w:type="gramStart"/>
            <w:r w:rsidRPr="00CB539D">
              <w:rPr>
                <w:rFonts w:ascii="仿宋" w:eastAsia="仿宋" w:hAnsi="仿宋" w:cs="仿宋" w:hint="eastAsia"/>
                <w:sz w:val="24"/>
                <w:szCs w:val="24"/>
              </w:rPr>
              <w:t>伏</w:t>
            </w:r>
            <w:proofErr w:type="gramEnd"/>
            <w:r w:rsidRPr="00CB539D">
              <w:rPr>
                <w:rFonts w:ascii="仿宋" w:eastAsia="仿宋" w:hAnsi="仿宋" w:cs="仿宋" w:hint="eastAsia"/>
                <w:sz w:val="24"/>
                <w:szCs w:val="24"/>
              </w:rPr>
              <w:t>网纹玻璃，钢化加固，抗冰雹冲击。</w:t>
            </w:r>
          </w:p>
          <w:p w:rsidR="00397D0F" w:rsidRPr="00CB539D" w:rsidRDefault="00042159">
            <w:pPr>
              <w:widowControl/>
              <w:spacing w:line="360" w:lineRule="auto"/>
              <w:jc w:val="left"/>
              <w:textAlignment w:val="center"/>
              <w:rPr>
                <w:rFonts w:ascii="仿宋" w:eastAsia="仿宋" w:hAnsi="仿宋" w:cs="仿宋"/>
                <w:sz w:val="24"/>
                <w:szCs w:val="24"/>
              </w:rPr>
            </w:pPr>
            <w:r w:rsidRPr="00CB539D">
              <w:rPr>
                <w:rFonts w:ascii="仿宋" w:eastAsia="仿宋" w:hAnsi="仿宋" w:cs="仿宋" w:hint="eastAsia"/>
                <w:sz w:val="24"/>
                <w:szCs w:val="24"/>
              </w:rPr>
              <w:t>3、光源：LED路灯光源功率≥40W*2个，</w:t>
            </w:r>
            <w:r w:rsidRPr="00CB539D">
              <w:rPr>
                <w:rFonts w:ascii="仿宋" w:eastAsia="仿宋" w:hAnsi="仿宋" w:cs="仿宋" w:hint="eastAsia"/>
                <w:sz w:val="24"/>
                <w:szCs w:val="24"/>
              </w:rPr>
              <w:lastRenderedPageBreak/>
              <w:t>灯具采用普瑞芯片，优质铝压铸制造，表面喷塑，钢化玻璃透光。</w:t>
            </w:r>
          </w:p>
          <w:p w:rsidR="00397D0F" w:rsidRPr="00CB539D" w:rsidRDefault="00042159">
            <w:pPr>
              <w:widowControl/>
              <w:spacing w:line="360" w:lineRule="auto"/>
              <w:jc w:val="left"/>
              <w:textAlignment w:val="center"/>
              <w:rPr>
                <w:rFonts w:ascii="仿宋" w:eastAsia="仿宋" w:hAnsi="仿宋" w:cs="仿宋"/>
                <w:sz w:val="24"/>
                <w:szCs w:val="24"/>
              </w:rPr>
            </w:pPr>
            <w:r w:rsidRPr="00CB539D">
              <w:rPr>
                <w:rFonts w:ascii="仿宋" w:eastAsia="仿宋" w:hAnsi="仿宋" w:cs="仿宋" w:hint="eastAsia"/>
                <w:sz w:val="24"/>
                <w:szCs w:val="24"/>
              </w:rPr>
              <w:t>4、太阳能路灯专用锂电</w:t>
            </w:r>
            <w:proofErr w:type="gramStart"/>
            <w:r w:rsidRPr="00CB539D">
              <w:rPr>
                <w:rFonts w:ascii="仿宋" w:eastAsia="仿宋" w:hAnsi="仿宋" w:cs="仿宋" w:hint="eastAsia"/>
                <w:sz w:val="24"/>
                <w:szCs w:val="24"/>
              </w:rPr>
              <w:t>智能储控系统</w:t>
            </w:r>
            <w:proofErr w:type="gramEnd"/>
            <w:r w:rsidRPr="00CB539D">
              <w:rPr>
                <w:rFonts w:ascii="仿宋" w:eastAsia="仿宋" w:hAnsi="仿宋" w:cs="仿宋" w:hint="eastAsia"/>
                <w:sz w:val="24"/>
                <w:szCs w:val="24"/>
              </w:rPr>
              <w:t>，</w:t>
            </w:r>
          </w:p>
          <w:p w:rsidR="00397D0F" w:rsidRPr="00CB539D" w:rsidRDefault="00042159">
            <w:pPr>
              <w:widowControl/>
              <w:spacing w:line="360" w:lineRule="auto"/>
              <w:jc w:val="left"/>
              <w:textAlignment w:val="center"/>
              <w:rPr>
                <w:rFonts w:ascii="仿宋" w:eastAsia="仿宋" w:hAnsi="仿宋" w:cs="仿宋"/>
                <w:sz w:val="24"/>
                <w:szCs w:val="24"/>
              </w:rPr>
            </w:pPr>
            <w:r w:rsidRPr="00CB539D">
              <w:rPr>
                <w:rFonts w:ascii="仿宋" w:eastAsia="仿宋" w:hAnsi="仿宋" w:cs="仿宋" w:hint="eastAsia"/>
                <w:sz w:val="24"/>
                <w:szCs w:val="24"/>
              </w:rPr>
              <w:t>规格：锂电池50AH11.1V*2个</w:t>
            </w:r>
          </w:p>
          <w:p w:rsidR="00397D0F" w:rsidRPr="00CB539D" w:rsidRDefault="00042159">
            <w:pPr>
              <w:widowControl/>
              <w:spacing w:line="360" w:lineRule="auto"/>
              <w:jc w:val="left"/>
              <w:textAlignment w:val="center"/>
              <w:rPr>
                <w:rFonts w:ascii="仿宋" w:eastAsia="仿宋" w:hAnsi="仿宋" w:cs="仿宋"/>
                <w:sz w:val="24"/>
                <w:szCs w:val="24"/>
              </w:rPr>
            </w:pPr>
            <w:r w:rsidRPr="00CB539D">
              <w:rPr>
                <w:rFonts w:ascii="仿宋" w:eastAsia="仿宋" w:hAnsi="仿宋" w:cs="仿宋" w:hint="eastAsia"/>
                <w:sz w:val="24"/>
                <w:szCs w:val="24"/>
              </w:rPr>
              <w:t>技术要求：6时段输出，功率可调效率96%。智能检测温度补偿有效延长锂电池寿命，具有0度保护充电模式、采用MPPT充电模式。完善的保护功能，过冲、过放、过流、负载开路、短路保护、超功率保护、急性反接保护、防雷保护。防水等级IP67，红外遥控设定参数，使用温度-20～80℃。</w:t>
            </w:r>
          </w:p>
          <w:p w:rsidR="00397D0F" w:rsidRPr="00CB539D" w:rsidRDefault="00042159">
            <w:pPr>
              <w:widowControl/>
              <w:spacing w:line="360" w:lineRule="auto"/>
              <w:jc w:val="left"/>
              <w:textAlignment w:val="center"/>
              <w:rPr>
                <w:rFonts w:ascii="仿宋" w:eastAsia="仿宋" w:hAnsi="仿宋" w:cs="仿宋"/>
                <w:sz w:val="24"/>
                <w:szCs w:val="24"/>
              </w:rPr>
            </w:pPr>
            <w:r w:rsidRPr="00CB539D">
              <w:rPr>
                <w:rFonts w:ascii="仿宋" w:eastAsia="仿宋" w:hAnsi="仿宋" w:cs="仿宋" w:hint="eastAsia"/>
                <w:sz w:val="24"/>
                <w:szCs w:val="24"/>
              </w:rPr>
              <w:t>5、地笼框：尺寸180mm*180mm*600mm</w:t>
            </w:r>
          </w:p>
          <w:p w:rsidR="00397D0F" w:rsidRPr="00CB539D" w:rsidRDefault="00042159">
            <w:pPr>
              <w:widowControl/>
              <w:spacing w:line="360" w:lineRule="auto"/>
              <w:jc w:val="left"/>
              <w:textAlignment w:val="center"/>
              <w:rPr>
                <w:rFonts w:ascii="仿宋" w:eastAsia="仿宋" w:hAnsi="仿宋" w:cs="仿宋"/>
                <w:sz w:val="24"/>
                <w:szCs w:val="24"/>
              </w:rPr>
            </w:pPr>
            <w:r w:rsidRPr="00CB539D">
              <w:rPr>
                <w:rFonts w:ascii="仿宋" w:eastAsia="仿宋" w:hAnsi="仿宋" w:cs="仿宋" w:hint="eastAsia"/>
                <w:sz w:val="24"/>
                <w:szCs w:val="24"/>
              </w:rPr>
              <w:t>国标圆钢：直径16mm*600mm长。</w:t>
            </w:r>
          </w:p>
        </w:tc>
        <w:tc>
          <w:tcPr>
            <w:tcW w:w="709" w:type="dxa"/>
            <w:vAlign w:val="center"/>
          </w:tcPr>
          <w:p w:rsidR="00397D0F" w:rsidRPr="00CB539D" w:rsidRDefault="00042159">
            <w:pPr>
              <w:widowControl/>
              <w:jc w:val="center"/>
              <w:textAlignment w:val="center"/>
              <w:rPr>
                <w:rFonts w:ascii="仿宋" w:eastAsia="仿宋" w:hAnsi="仿宋" w:cs="仿宋"/>
                <w:sz w:val="24"/>
                <w:szCs w:val="24"/>
              </w:rPr>
            </w:pPr>
            <w:r w:rsidRPr="00CB539D">
              <w:rPr>
                <w:rFonts w:ascii="仿宋" w:eastAsia="仿宋" w:hAnsi="仿宋" w:cs="仿宋" w:hint="eastAsia"/>
                <w:sz w:val="24"/>
                <w:szCs w:val="24"/>
              </w:rPr>
              <w:lastRenderedPageBreak/>
              <w:t>6</w:t>
            </w:r>
          </w:p>
        </w:tc>
        <w:tc>
          <w:tcPr>
            <w:tcW w:w="425" w:type="dxa"/>
            <w:vAlign w:val="center"/>
          </w:tcPr>
          <w:p w:rsidR="00397D0F" w:rsidRPr="00CB539D" w:rsidRDefault="00042159">
            <w:pPr>
              <w:jc w:val="center"/>
              <w:rPr>
                <w:rFonts w:ascii="宋体" w:hAnsi="宋体" w:cs="宋体"/>
                <w:sz w:val="22"/>
              </w:rPr>
            </w:pPr>
            <w:r w:rsidRPr="00CB539D">
              <w:rPr>
                <w:rFonts w:hint="eastAsia"/>
                <w:sz w:val="22"/>
              </w:rPr>
              <w:t>套</w:t>
            </w:r>
          </w:p>
        </w:tc>
        <w:tc>
          <w:tcPr>
            <w:tcW w:w="992" w:type="dxa"/>
            <w:vAlign w:val="center"/>
          </w:tcPr>
          <w:p w:rsidR="00397D0F" w:rsidRPr="00CB539D" w:rsidRDefault="00397D0F">
            <w:pPr>
              <w:jc w:val="center"/>
              <w:rPr>
                <w:rFonts w:ascii="宋体" w:hAnsi="宋体" w:cs="宋体"/>
                <w:kern w:val="0"/>
                <w:sz w:val="24"/>
                <w:szCs w:val="24"/>
              </w:rPr>
            </w:pPr>
          </w:p>
        </w:tc>
        <w:tc>
          <w:tcPr>
            <w:tcW w:w="1276" w:type="dxa"/>
            <w:vAlign w:val="center"/>
          </w:tcPr>
          <w:p w:rsidR="00397D0F" w:rsidRPr="00CB539D" w:rsidRDefault="00397D0F">
            <w:pPr>
              <w:jc w:val="center"/>
              <w:rPr>
                <w:rFonts w:ascii="宋体" w:hAnsi="宋体" w:cs="宋体"/>
                <w:kern w:val="0"/>
                <w:sz w:val="24"/>
                <w:szCs w:val="24"/>
              </w:rPr>
            </w:pPr>
          </w:p>
        </w:tc>
      </w:tr>
      <w:tr w:rsidR="00CB539D" w:rsidRPr="00CB539D">
        <w:trPr>
          <w:trHeight w:val="962"/>
        </w:trPr>
        <w:tc>
          <w:tcPr>
            <w:tcW w:w="534" w:type="dxa"/>
            <w:vAlign w:val="center"/>
          </w:tcPr>
          <w:p w:rsidR="00397D0F" w:rsidRDefault="00042159">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lastRenderedPageBreak/>
              <w:t>4</w:t>
            </w:r>
          </w:p>
        </w:tc>
        <w:tc>
          <w:tcPr>
            <w:tcW w:w="1417" w:type="dxa"/>
            <w:vAlign w:val="center"/>
          </w:tcPr>
          <w:p w:rsidR="00397D0F" w:rsidRDefault="00042159">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附加：田径</w:t>
            </w:r>
            <w:proofErr w:type="gramStart"/>
            <w:r>
              <w:rPr>
                <w:rFonts w:ascii="仿宋" w:eastAsia="仿宋" w:hAnsi="仿宋" w:cs="仿宋" w:hint="eastAsia"/>
                <w:kern w:val="0"/>
                <w:sz w:val="24"/>
                <w:szCs w:val="24"/>
              </w:rPr>
              <w:t>跑道场</w:t>
            </w:r>
            <w:proofErr w:type="gramEnd"/>
            <w:r>
              <w:rPr>
                <w:rFonts w:ascii="仿宋" w:eastAsia="仿宋" w:hAnsi="仿宋" w:cs="仿宋" w:hint="eastAsia"/>
                <w:kern w:val="0"/>
                <w:sz w:val="24"/>
                <w:szCs w:val="24"/>
              </w:rPr>
              <w:t>划线</w:t>
            </w:r>
          </w:p>
        </w:tc>
        <w:tc>
          <w:tcPr>
            <w:tcW w:w="4536" w:type="dxa"/>
            <w:vAlign w:val="center"/>
          </w:tcPr>
          <w:p w:rsidR="00397D0F" w:rsidRPr="00CB539D" w:rsidRDefault="00FB54D7" w:rsidP="00FB54D7">
            <w:pPr>
              <w:widowControl/>
              <w:spacing w:line="360" w:lineRule="auto"/>
              <w:jc w:val="left"/>
              <w:textAlignment w:val="center"/>
              <w:rPr>
                <w:rFonts w:ascii="仿宋" w:eastAsia="仿宋" w:hAnsi="仿宋" w:cs="仿宋"/>
                <w:sz w:val="24"/>
                <w:szCs w:val="24"/>
              </w:rPr>
            </w:pPr>
            <w:r w:rsidRPr="00CB539D">
              <w:rPr>
                <w:rFonts w:ascii="仿宋" w:eastAsia="仿宋" w:hAnsi="仿宋" w:cs="仿宋" w:hint="eastAsia"/>
                <w:sz w:val="24"/>
                <w:szCs w:val="24"/>
              </w:rPr>
              <w:t>采用PP悬浮拼装地板专用划线漆，线宽5cm</w:t>
            </w:r>
            <w:bookmarkStart w:id="0" w:name="_GoBack"/>
            <w:bookmarkEnd w:id="0"/>
          </w:p>
        </w:tc>
        <w:tc>
          <w:tcPr>
            <w:tcW w:w="709" w:type="dxa"/>
            <w:vAlign w:val="center"/>
          </w:tcPr>
          <w:p w:rsidR="00397D0F" w:rsidRPr="00CB539D" w:rsidRDefault="00042159">
            <w:pPr>
              <w:widowControl/>
              <w:jc w:val="center"/>
              <w:textAlignment w:val="center"/>
              <w:rPr>
                <w:rFonts w:ascii="仿宋" w:eastAsia="仿宋" w:hAnsi="仿宋" w:cs="仿宋"/>
                <w:sz w:val="24"/>
                <w:szCs w:val="24"/>
              </w:rPr>
            </w:pPr>
            <w:r w:rsidRPr="00CB539D">
              <w:rPr>
                <w:rFonts w:ascii="仿宋" w:eastAsia="仿宋" w:hAnsi="仿宋" w:cs="仿宋" w:hint="eastAsia"/>
                <w:sz w:val="24"/>
                <w:szCs w:val="24"/>
              </w:rPr>
              <w:t>600</w:t>
            </w:r>
          </w:p>
        </w:tc>
        <w:tc>
          <w:tcPr>
            <w:tcW w:w="425" w:type="dxa"/>
            <w:vAlign w:val="center"/>
          </w:tcPr>
          <w:p w:rsidR="00397D0F" w:rsidRPr="00CB539D" w:rsidRDefault="00042159">
            <w:pPr>
              <w:jc w:val="center"/>
              <w:rPr>
                <w:sz w:val="22"/>
              </w:rPr>
            </w:pPr>
            <w:r w:rsidRPr="00CB539D">
              <w:rPr>
                <w:rFonts w:hint="eastAsia"/>
                <w:sz w:val="22"/>
              </w:rPr>
              <w:t>米</w:t>
            </w:r>
          </w:p>
        </w:tc>
        <w:tc>
          <w:tcPr>
            <w:tcW w:w="992" w:type="dxa"/>
            <w:vAlign w:val="center"/>
          </w:tcPr>
          <w:p w:rsidR="00397D0F" w:rsidRPr="00CB539D" w:rsidRDefault="00397D0F">
            <w:pPr>
              <w:jc w:val="center"/>
              <w:rPr>
                <w:rFonts w:ascii="宋体" w:hAnsi="宋体" w:cs="宋体"/>
                <w:kern w:val="0"/>
                <w:sz w:val="24"/>
                <w:szCs w:val="24"/>
              </w:rPr>
            </w:pPr>
          </w:p>
        </w:tc>
        <w:tc>
          <w:tcPr>
            <w:tcW w:w="1276" w:type="dxa"/>
            <w:vAlign w:val="center"/>
          </w:tcPr>
          <w:p w:rsidR="00397D0F" w:rsidRPr="00CB539D" w:rsidRDefault="00397D0F">
            <w:pPr>
              <w:jc w:val="center"/>
              <w:rPr>
                <w:rFonts w:ascii="宋体" w:hAnsi="宋体" w:cs="宋体"/>
                <w:kern w:val="0"/>
                <w:sz w:val="24"/>
                <w:szCs w:val="24"/>
              </w:rPr>
            </w:pPr>
          </w:p>
        </w:tc>
      </w:tr>
      <w:tr w:rsidR="004C4B24" w:rsidRPr="004C4B24">
        <w:trPr>
          <w:trHeight w:val="805"/>
        </w:trPr>
        <w:tc>
          <w:tcPr>
            <w:tcW w:w="8613" w:type="dxa"/>
            <w:gridSpan w:val="6"/>
            <w:vAlign w:val="center"/>
          </w:tcPr>
          <w:p w:rsidR="00397D0F" w:rsidRDefault="00042159" w:rsidP="004C4B24">
            <w:pPr>
              <w:jc w:val="center"/>
              <w:rPr>
                <w:rFonts w:ascii="仿宋" w:eastAsia="仿宋" w:hAnsi="仿宋" w:cs="仿宋"/>
                <w:sz w:val="24"/>
                <w:szCs w:val="24"/>
              </w:rPr>
            </w:pPr>
            <w:r>
              <w:rPr>
                <w:rFonts w:ascii="仿宋" w:eastAsia="仿宋" w:hAnsi="仿宋" w:cs="仿宋" w:hint="eastAsia"/>
                <w:sz w:val="24"/>
                <w:szCs w:val="24"/>
              </w:rPr>
              <w:t>预算报价总金额：（大写）</w:t>
            </w:r>
          </w:p>
        </w:tc>
        <w:tc>
          <w:tcPr>
            <w:tcW w:w="1276" w:type="dxa"/>
          </w:tcPr>
          <w:p w:rsidR="004C4B24" w:rsidRPr="004C4B24" w:rsidRDefault="004C4B24" w:rsidP="004C4B24">
            <w:pPr>
              <w:jc w:val="left"/>
              <w:rPr>
                <w:rFonts w:ascii="仿宋" w:eastAsia="仿宋" w:hAnsi="仿宋" w:cs="仿宋"/>
                <w:sz w:val="24"/>
                <w:szCs w:val="24"/>
              </w:rPr>
            </w:pPr>
          </w:p>
          <w:p w:rsidR="00397D0F" w:rsidRPr="004C4B24" w:rsidRDefault="00042159" w:rsidP="004C4B24">
            <w:pPr>
              <w:jc w:val="left"/>
              <w:rPr>
                <w:rFonts w:ascii="仿宋" w:eastAsia="仿宋" w:hAnsi="仿宋" w:cs="仿宋"/>
                <w:sz w:val="24"/>
                <w:szCs w:val="24"/>
              </w:rPr>
            </w:pPr>
            <w:r w:rsidRPr="004C4B24">
              <w:rPr>
                <w:rFonts w:ascii="仿宋" w:eastAsia="仿宋" w:hAnsi="仿宋" w:cs="仿宋" w:hint="eastAsia"/>
                <w:sz w:val="24"/>
                <w:szCs w:val="24"/>
              </w:rPr>
              <w:t>￥（小写）</w:t>
            </w:r>
          </w:p>
        </w:tc>
      </w:tr>
      <w:tr w:rsidR="00397D0F">
        <w:trPr>
          <w:trHeight w:val="805"/>
        </w:trPr>
        <w:tc>
          <w:tcPr>
            <w:tcW w:w="9889" w:type="dxa"/>
            <w:gridSpan w:val="7"/>
          </w:tcPr>
          <w:p w:rsidR="00397D0F" w:rsidRDefault="00042159">
            <w:pPr>
              <w:jc w:val="left"/>
              <w:rPr>
                <w:rFonts w:ascii="仿宋" w:eastAsia="仿宋" w:hAnsi="仿宋" w:cs="仿宋"/>
                <w:sz w:val="24"/>
                <w:szCs w:val="24"/>
              </w:rPr>
            </w:pPr>
            <w:r>
              <w:rPr>
                <w:rFonts w:ascii="仿宋" w:eastAsia="仿宋" w:hAnsi="仿宋" w:cs="仿宋" w:hint="eastAsia"/>
                <w:sz w:val="24"/>
                <w:szCs w:val="24"/>
              </w:rPr>
              <w:t xml:space="preserve">1.以上报价含运费、安装费、含税。   </w:t>
            </w:r>
          </w:p>
          <w:p w:rsidR="00397D0F" w:rsidRDefault="00042159">
            <w:pPr>
              <w:jc w:val="left"/>
              <w:rPr>
                <w:rFonts w:ascii="仿宋" w:eastAsia="仿宋" w:hAnsi="仿宋" w:cs="仿宋"/>
                <w:sz w:val="24"/>
                <w:szCs w:val="24"/>
              </w:rPr>
            </w:pPr>
            <w:r>
              <w:rPr>
                <w:rFonts w:ascii="仿宋" w:eastAsia="仿宋" w:hAnsi="仿宋" w:cs="仿宋" w:hint="eastAsia"/>
                <w:sz w:val="24"/>
                <w:szCs w:val="24"/>
              </w:rPr>
              <w:t>2.如还有其他报价及服务项目请自行补充填报。</w:t>
            </w:r>
          </w:p>
          <w:p w:rsidR="00397D0F" w:rsidRDefault="00042159">
            <w:pPr>
              <w:jc w:val="left"/>
              <w:rPr>
                <w:rFonts w:ascii="仿宋" w:eastAsia="仿宋" w:hAnsi="仿宋" w:cs="仿宋"/>
                <w:sz w:val="24"/>
                <w:szCs w:val="24"/>
              </w:rPr>
            </w:pPr>
            <w:r>
              <w:rPr>
                <w:rFonts w:ascii="仿宋" w:eastAsia="仿宋" w:hAnsi="仿宋" w:cs="仿宋" w:hint="eastAsia"/>
                <w:sz w:val="24"/>
                <w:szCs w:val="24"/>
              </w:rPr>
              <w:t>3.按实际完成量验收结算。</w:t>
            </w:r>
          </w:p>
        </w:tc>
      </w:tr>
    </w:tbl>
    <w:p w:rsidR="00397D0F" w:rsidRDefault="00397D0F">
      <w:pPr>
        <w:spacing w:line="600" w:lineRule="auto"/>
        <w:ind w:firstLineChars="200" w:firstLine="560"/>
        <w:jc w:val="left"/>
        <w:rPr>
          <w:rFonts w:ascii="仿宋" w:eastAsia="仿宋" w:hAnsi="仿宋" w:cs="仿宋"/>
          <w:color w:val="000000"/>
          <w:sz w:val="28"/>
          <w:szCs w:val="28"/>
        </w:rPr>
      </w:pPr>
    </w:p>
    <w:p w:rsidR="00397D0F" w:rsidRDefault="00397D0F"/>
    <w:sectPr w:rsidR="00397D0F">
      <w:footerReference w:type="default" r:id="rId8"/>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D5B" w:rsidRDefault="00890D5B">
      <w:r>
        <w:separator/>
      </w:r>
    </w:p>
  </w:endnote>
  <w:endnote w:type="continuationSeparator" w:id="0">
    <w:p w:rsidR="00890D5B" w:rsidRDefault="0089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546056"/>
    </w:sdtPr>
    <w:sdtEndPr/>
    <w:sdtContent>
      <w:p w:rsidR="00397D0F" w:rsidRDefault="00042159">
        <w:pPr>
          <w:pStyle w:val="a4"/>
          <w:jc w:val="center"/>
        </w:pPr>
        <w:r>
          <w:fldChar w:fldCharType="begin"/>
        </w:r>
        <w:r>
          <w:instrText>PAGE   \* MERGEFORMAT</w:instrText>
        </w:r>
        <w:r>
          <w:fldChar w:fldCharType="separate"/>
        </w:r>
        <w:r w:rsidR="00CB539D" w:rsidRPr="00CB539D">
          <w:rPr>
            <w:noProof/>
            <w:lang w:val="zh-CN"/>
          </w:rPr>
          <w:t>4</w:t>
        </w:r>
        <w:r>
          <w:fldChar w:fldCharType="end"/>
        </w:r>
      </w:p>
    </w:sdtContent>
  </w:sdt>
  <w:p w:rsidR="00397D0F" w:rsidRDefault="00397D0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D5B" w:rsidRDefault="00890D5B">
      <w:r>
        <w:separator/>
      </w:r>
    </w:p>
  </w:footnote>
  <w:footnote w:type="continuationSeparator" w:id="0">
    <w:p w:rsidR="00890D5B" w:rsidRDefault="00890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3E7"/>
    <w:rsid w:val="00042159"/>
    <w:rsid w:val="00165D63"/>
    <w:rsid w:val="001D21B1"/>
    <w:rsid w:val="001F59B8"/>
    <w:rsid w:val="002A5C24"/>
    <w:rsid w:val="003008F7"/>
    <w:rsid w:val="00316179"/>
    <w:rsid w:val="00344F49"/>
    <w:rsid w:val="003561F1"/>
    <w:rsid w:val="00376B77"/>
    <w:rsid w:val="003808D9"/>
    <w:rsid w:val="00391F12"/>
    <w:rsid w:val="00392BA8"/>
    <w:rsid w:val="00397D0F"/>
    <w:rsid w:val="00413DE4"/>
    <w:rsid w:val="004C2895"/>
    <w:rsid w:val="004C4B24"/>
    <w:rsid w:val="00651BCC"/>
    <w:rsid w:val="00662E5A"/>
    <w:rsid w:val="0068047E"/>
    <w:rsid w:val="006A7164"/>
    <w:rsid w:val="0075344F"/>
    <w:rsid w:val="00781EC9"/>
    <w:rsid w:val="007C7E31"/>
    <w:rsid w:val="007E6619"/>
    <w:rsid w:val="0083112A"/>
    <w:rsid w:val="00890D5B"/>
    <w:rsid w:val="008D206D"/>
    <w:rsid w:val="009F53E7"/>
    <w:rsid w:val="00B10EE8"/>
    <w:rsid w:val="00CB33FF"/>
    <w:rsid w:val="00CB539D"/>
    <w:rsid w:val="00D16334"/>
    <w:rsid w:val="00D72F9C"/>
    <w:rsid w:val="00DC197A"/>
    <w:rsid w:val="00E23EC6"/>
    <w:rsid w:val="00EB28FD"/>
    <w:rsid w:val="00F72F9B"/>
    <w:rsid w:val="00F805FB"/>
    <w:rsid w:val="00FA30F9"/>
    <w:rsid w:val="00FB54D7"/>
    <w:rsid w:val="00FE2A06"/>
    <w:rsid w:val="06E75DB2"/>
    <w:rsid w:val="08675A0A"/>
    <w:rsid w:val="10E550AC"/>
    <w:rsid w:val="19012DBC"/>
    <w:rsid w:val="22234FBE"/>
    <w:rsid w:val="23EA205B"/>
    <w:rsid w:val="30610F7D"/>
    <w:rsid w:val="3F3D0D2D"/>
    <w:rsid w:val="487461CA"/>
    <w:rsid w:val="4A583F84"/>
    <w:rsid w:val="4BCF4161"/>
    <w:rsid w:val="4FBF32B1"/>
    <w:rsid w:val="5B233FAD"/>
    <w:rsid w:val="6A9C0519"/>
    <w:rsid w:val="6B5C051D"/>
    <w:rsid w:val="74214D87"/>
    <w:rsid w:val="76CD0BD0"/>
    <w:rsid w:val="79F07119"/>
    <w:rsid w:val="7AF64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99"/>
    <w:qFormat/>
    <w:pPr>
      <w:ind w:firstLineChars="200" w:firstLine="420"/>
    </w:pPr>
  </w:style>
  <w:style w:type="character" w:customStyle="1" w:styleId="Char">
    <w:name w:val="批注框文本 Char"/>
    <w:basedOn w:val="a0"/>
    <w:link w:val="a3"/>
    <w:uiPriority w:val="99"/>
    <w:semiHidden/>
    <w:qFormat/>
    <w:rPr>
      <w:rFonts w:ascii="Times New Roman"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99"/>
    <w:qFormat/>
    <w:pPr>
      <w:ind w:firstLineChars="200" w:firstLine="420"/>
    </w:pPr>
  </w:style>
  <w:style w:type="character" w:customStyle="1" w:styleId="Char">
    <w:name w:val="批注框文本 Char"/>
    <w:basedOn w:val="a0"/>
    <w:link w:val="a3"/>
    <w:uiPriority w:val="99"/>
    <w:semiHidden/>
    <w:qFormat/>
    <w:rPr>
      <w:rFonts w:ascii="Times New Roman"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313</Words>
  <Characters>1787</Characters>
  <Application>Microsoft Office Word</Application>
  <DocSecurity>0</DocSecurity>
  <Lines>14</Lines>
  <Paragraphs>4</Paragraphs>
  <ScaleCrop>false</ScaleCrop>
  <Company>微软中国</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YMS</cp:lastModifiedBy>
  <cp:revision>44</cp:revision>
  <dcterms:created xsi:type="dcterms:W3CDTF">2019-02-23T02:40:00Z</dcterms:created>
  <dcterms:modified xsi:type="dcterms:W3CDTF">2019-05-09T04:19:00Z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